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F78E7" w14:textId="4CCF3EFE" w:rsidR="007A5EC4" w:rsidRPr="001A0626" w:rsidRDefault="00480F71" w:rsidP="00FA274B">
      <w:pPr>
        <w:jc w:val="both"/>
        <w:rPr>
          <w:rFonts w:ascii="Arial" w:hAnsi="Arial" w:cs="Arial"/>
          <w:b/>
          <w:bCs/>
          <w:lang w:val="es-ES"/>
        </w:rPr>
      </w:pPr>
      <w:r w:rsidRPr="001A0626">
        <w:rPr>
          <w:rFonts w:ascii="Arial" w:hAnsi="Arial" w:cs="Arial"/>
          <w:b/>
          <w:bCs/>
          <w:lang w:val="es-ES"/>
        </w:rPr>
        <w:t>H. CONGRESO DEL ESTADO DE YUCATÁN</w:t>
      </w:r>
    </w:p>
    <w:p w14:paraId="1E4B08E1" w14:textId="12B71E22" w:rsidR="00480F71" w:rsidRDefault="00642EDE" w:rsidP="00FA274B">
      <w:pPr>
        <w:jc w:val="both"/>
        <w:rPr>
          <w:rFonts w:ascii="Arial" w:hAnsi="Arial" w:cs="Arial"/>
          <w:b/>
          <w:bCs/>
          <w:lang w:val="es-ES"/>
        </w:rPr>
      </w:pPr>
      <w:r w:rsidRPr="001A0626">
        <w:rPr>
          <w:rFonts w:ascii="Arial" w:hAnsi="Arial" w:cs="Arial"/>
          <w:b/>
          <w:bCs/>
          <w:lang w:val="es-ES"/>
        </w:rPr>
        <w:t>P R E S E N T E</w:t>
      </w:r>
    </w:p>
    <w:p w14:paraId="160BC802" w14:textId="77777777" w:rsidR="00FA274B" w:rsidRPr="001A0626" w:rsidRDefault="00FA274B" w:rsidP="00FA274B">
      <w:pPr>
        <w:jc w:val="both"/>
        <w:rPr>
          <w:rFonts w:ascii="Arial" w:hAnsi="Arial" w:cs="Arial"/>
          <w:b/>
          <w:bCs/>
          <w:lang w:val="es-ES"/>
        </w:rPr>
      </w:pPr>
    </w:p>
    <w:p w14:paraId="3252AF1C" w14:textId="2AA5D229" w:rsidR="00642EDE" w:rsidRPr="005A79DD" w:rsidRDefault="00642EDE" w:rsidP="00FC10A0">
      <w:pPr>
        <w:jc w:val="both"/>
        <w:rPr>
          <w:rFonts w:ascii="Arial" w:hAnsi="Arial" w:cs="Arial"/>
          <w:b/>
          <w:bCs/>
        </w:rPr>
      </w:pPr>
      <w:r w:rsidRPr="001A0626">
        <w:rPr>
          <w:rFonts w:ascii="Arial" w:hAnsi="Arial" w:cs="Arial"/>
          <w:lang w:val="es-ES"/>
        </w:rPr>
        <w:t xml:space="preserve">La fracción legislativa del Partido Revolucionario Institucional, integrada por los que suscriben: Diputado Gaspar Armando Quintal Parra, Diputada Fabiola Loeza Novelo y Diputada Karla Reyna Franco Blanco, integrantes de la Sexagésima Tercera Legislatura con fundamento en los artículos 35 fracción I de la Constitución Política del Estado de Yucatán, 16, 22 y 53 de la Ley de Gobierno del Poder Legislativo; 68 y 69 de su propio Reglamento, ambos del Estado de Yucatán, nos permitimos presentar ante esta Soberanía la iniciativa de reforma a la </w:t>
      </w:r>
      <w:r w:rsidR="00FC10A0" w:rsidRPr="00FC10A0">
        <w:rPr>
          <w:rFonts w:ascii="Arial" w:hAnsi="Arial" w:cs="Arial"/>
          <w:lang w:val="es-ES"/>
        </w:rPr>
        <w:t>Ley para la Protección de los Derechos de los Adultos Mayores del Estado de Yucatán</w:t>
      </w:r>
      <w:r w:rsidRPr="001A0626">
        <w:rPr>
          <w:rFonts w:ascii="Arial" w:hAnsi="Arial" w:cs="Arial"/>
          <w:lang w:val="es-ES"/>
        </w:rPr>
        <w:t xml:space="preserve">, en materia de </w:t>
      </w:r>
      <w:r w:rsidR="001D6B85">
        <w:rPr>
          <w:rFonts w:ascii="Arial" w:hAnsi="Arial" w:cs="Arial"/>
          <w:lang w:val="es-ES"/>
        </w:rPr>
        <w:t xml:space="preserve">la implementación de </w:t>
      </w:r>
      <w:r w:rsidR="001D6B85" w:rsidRPr="005A79DD">
        <w:rPr>
          <w:rFonts w:ascii="Arial" w:hAnsi="Arial" w:cs="Arial"/>
          <w:lang w:val="es-ES"/>
        </w:rPr>
        <w:t xml:space="preserve">un </w:t>
      </w:r>
      <w:r w:rsidR="001D6B85" w:rsidRPr="00464634">
        <w:rPr>
          <w:rFonts w:ascii="Arial" w:hAnsi="Arial" w:cs="Arial"/>
          <w:color w:val="000000" w:themeColor="text1"/>
        </w:rPr>
        <w:t>sistema permanente de apoyo e integración social</w:t>
      </w:r>
      <w:r w:rsidR="005A79DD" w:rsidRPr="00464634">
        <w:rPr>
          <w:rFonts w:ascii="Arial" w:hAnsi="Arial" w:cs="Arial"/>
          <w:color w:val="000000" w:themeColor="text1"/>
          <w:lang w:val="es-ES"/>
        </w:rPr>
        <w:t xml:space="preserve">  </w:t>
      </w:r>
      <w:r w:rsidR="005A79DD" w:rsidRPr="005A79DD">
        <w:rPr>
          <w:rFonts w:ascii="Arial" w:hAnsi="Arial" w:cs="Arial"/>
          <w:lang w:val="es-ES"/>
        </w:rPr>
        <w:t xml:space="preserve">para </w:t>
      </w:r>
      <w:r w:rsidR="007542BE">
        <w:rPr>
          <w:rFonts w:ascii="Arial" w:hAnsi="Arial" w:cs="Arial"/>
          <w:lang w:val="es-ES"/>
        </w:rPr>
        <w:t xml:space="preserve">las </w:t>
      </w:r>
      <w:r w:rsidR="005A79DD" w:rsidRPr="005A79DD">
        <w:rPr>
          <w:rFonts w:ascii="Arial" w:hAnsi="Arial" w:cs="Arial"/>
          <w:lang w:val="es-ES"/>
        </w:rPr>
        <w:t>personas mayores</w:t>
      </w:r>
      <w:r w:rsidRPr="005A79DD">
        <w:rPr>
          <w:rFonts w:ascii="Arial" w:hAnsi="Arial" w:cs="Arial"/>
          <w:lang w:val="es-ES"/>
        </w:rPr>
        <w:t>, con base en la siguiente:</w:t>
      </w:r>
    </w:p>
    <w:p w14:paraId="00938816" w14:textId="77777777" w:rsidR="000866D4" w:rsidRPr="005A79DD" w:rsidRDefault="000866D4" w:rsidP="00FC10A0">
      <w:pPr>
        <w:jc w:val="both"/>
        <w:rPr>
          <w:rFonts w:ascii="Arial" w:hAnsi="Arial" w:cs="Arial"/>
          <w:lang w:val="es-ES"/>
        </w:rPr>
      </w:pPr>
    </w:p>
    <w:p w14:paraId="403C57B8" w14:textId="36D8654C" w:rsidR="001800E2" w:rsidRPr="001A0626" w:rsidRDefault="00642EDE" w:rsidP="00FA274B">
      <w:pPr>
        <w:jc w:val="center"/>
        <w:rPr>
          <w:rFonts w:ascii="Arial" w:hAnsi="Arial" w:cs="Arial"/>
          <w:b/>
          <w:bCs/>
          <w:lang w:val="es-ES"/>
        </w:rPr>
      </w:pPr>
      <w:r w:rsidRPr="001A0626">
        <w:rPr>
          <w:rFonts w:ascii="Arial" w:hAnsi="Arial" w:cs="Arial"/>
          <w:b/>
          <w:bCs/>
          <w:lang w:val="es-ES"/>
        </w:rPr>
        <w:t>Exposición de motivos</w:t>
      </w:r>
    </w:p>
    <w:p w14:paraId="26B2DC05" w14:textId="77777777" w:rsidR="000866D4" w:rsidRPr="001A0626" w:rsidRDefault="000866D4" w:rsidP="00FA274B">
      <w:pPr>
        <w:jc w:val="center"/>
        <w:rPr>
          <w:rFonts w:ascii="Arial" w:hAnsi="Arial" w:cs="Arial"/>
          <w:b/>
          <w:bCs/>
          <w:lang w:val="es-ES"/>
        </w:rPr>
      </w:pPr>
    </w:p>
    <w:p w14:paraId="12CF79AF" w14:textId="2906D891" w:rsidR="00642EDE" w:rsidRPr="001A0626" w:rsidRDefault="00451F8C" w:rsidP="00FA274B">
      <w:pPr>
        <w:jc w:val="both"/>
        <w:rPr>
          <w:rFonts w:ascii="Arial" w:hAnsi="Arial" w:cs="Arial"/>
          <w:lang w:val="es-ES"/>
        </w:rPr>
      </w:pPr>
      <w:r w:rsidRPr="00464634">
        <w:rPr>
          <w:rFonts w:ascii="Arial" w:hAnsi="Arial" w:cs="Arial"/>
          <w:lang w:val="es-ES"/>
        </w:rPr>
        <w:t>L</w:t>
      </w:r>
      <w:r>
        <w:rPr>
          <w:rFonts w:ascii="Arial" w:hAnsi="Arial" w:cs="Arial"/>
          <w:lang w:val="es-ES"/>
        </w:rPr>
        <w:t>a fracción legislativa del PRI</w:t>
      </w:r>
      <w:r w:rsidRPr="00464634">
        <w:rPr>
          <w:rFonts w:ascii="Arial" w:hAnsi="Arial" w:cs="Arial"/>
          <w:lang w:val="es-ES"/>
        </w:rPr>
        <w:t xml:space="preserve"> ha considerado en cada propuesta, posicionamiento y trabajo </w:t>
      </w:r>
      <w:r>
        <w:rPr>
          <w:rFonts w:ascii="Arial" w:hAnsi="Arial" w:cs="Arial"/>
          <w:lang w:val="es-ES"/>
        </w:rPr>
        <w:t xml:space="preserve">legislativo </w:t>
      </w:r>
      <w:r w:rsidRPr="00464634">
        <w:rPr>
          <w:rFonts w:ascii="Arial" w:hAnsi="Arial" w:cs="Arial"/>
          <w:lang w:val="es-ES"/>
        </w:rPr>
        <w:t xml:space="preserve">el fortalecimiento de los mecanismos para garantizar </w:t>
      </w:r>
      <w:r w:rsidR="00FC10A0" w:rsidRPr="00464634">
        <w:rPr>
          <w:rFonts w:ascii="Arial" w:hAnsi="Arial" w:cs="Arial"/>
          <w:lang w:val="es-ES"/>
        </w:rPr>
        <w:t xml:space="preserve"> </w:t>
      </w:r>
      <w:r w:rsidR="00485DAE" w:rsidRPr="001A0626">
        <w:rPr>
          <w:rFonts w:ascii="Arial" w:hAnsi="Arial" w:cs="Arial"/>
          <w:lang w:val="es-ES"/>
        </w:rPr>
        <w:t>la justicia social</w:t>
      </w:r>
      <w:r>
        <w:rPr>
          <w:rFonts w:ascii="Arial" w:hAnsi="Arial" w:cs="Arial"/>
          <w:lang w:val="es-ES"/>
        </w:rPr>
        <w:t xml:space="preserve">, </w:t>
      </w:r>
      <w:r w:rsidRPr="00464634">
        <w:rPr>
          <w:rFonts w:ascii="Arial" w:hAnsi="Arial" w:cs="Arial"/>
          <w:lang w:val="es-ES"/>
        </w:rPr>
        <w:t>lo que requiere entender y atender a</w:t>
      </w:r>
      <w:r w:rsidR="00485DAE" w:rsidRPr="00464634">
        <w:rPr>
          <w:rFonts w:ascii="Arial" w:hAnsi="Arial" w:cs="Arial"/>
          <w:lang w:val="es-ES"/>
        </w:rPr>
        <w:t xml:space="preserve"> todos </w:t>
      </w:r>
      <w:r w:rsidR="00485DAE" w:rsidRPr="001A0626">
        <w:rPr>
          <w:rFonts w:ascii="Arial" w:hAnsi="Arial" w:cs="Arial"/>
          <w:lang w:val="es-ES"/>
        </w:rPr>
        <w:t xml:space="preserve">los sectores de la </w:t>
      </w:r>
      <w:r w:rsidR="001800E2" w:rsidRPr="001A0626">
        <w:rPr>
          <w:rFonts w:ascii="Arial" w:hAnsi="Arial" w:cs="Arial"/>
          <w:lang w:val="es-ES"/>
        </w:rPr>
        <w:t>sociedad,</w:t>
      </w:r>
      <w:r w:rsidR="00485DAE" w:rsidRPr="001A0626">
        <w:rPr>
          <w:rFonts w:ascii="Arial" w:hAnsi="Arial" w:cs="Arial"/>
          <w:lang w:val="es-ES"/>
        </w:rPr>
        <w:t xml:space="preserve"> pero </w:t>
      </w:r>
      <w:r w:rsidR="00FC10A0">
        <w:rPr>
          <w:rFonts w:ascii="Arial" w:hAnsi="Arial" w:cs="Arial"/>
          <w:lang w:val="es-ES"/>
        </w:rPr>
        <w:t>dando prioridad a</w:t>
      </w:r>
      <w:r w:rsidR="00485DAE" w:rsidRPr="001A0626">
        <w:rPr>
          <w:rFonts w:ascii="Arial" w:hAnsi="Arial" w:cs="Arial"/>
          <w:lang w:val="es-ES"/>
        </w:rPr>
        <w:t xml:space="preserve"> </w:t>
      </w:r>
      <w:r w:rsidR="00FC10A0">
        <w:rPr>
          <w:rFonts w:ascii="Arial" w:hAnsi="Arial" w:cs="Arial"/>
          <w:lang w:val="es-ES"/>
        </w:rPr>
        <w:t>quienes</w:t>
      </w:r>
      <w:r w:rsidR="00485DAE" w:rsidRPr="001A0626">
        <w:rPr>
          <w:rFonts w:ascii="Arial" w:hAnsi="Arial" w:cs="Arial"/>
          <w:lang w:val="es-ES"/>
        </w:rPr>
        <w:t xml:space="preserve"> se encuentran en situación de vulnerabilidad.</w:t>
      </w:r>
    </w:p>
    <w:p w14:paraId="6BC5E39A" w14:textId="21B974AC" w:rsidR="00485DAE" w:rsidRPr="00FA274B" w:rsidRDefault="00485DAE" w:rsidP="00FA274B">
      <w:pPr>
        <w:jc w:val="both"/>
        <w:rPr>
          <w:rFonts w:ascii="Arial" w:hAnsi="Arial" w:cs="Arial"/>
          <w:sz w:val="20"/>
          <w:szCs w:val="20"/>
          <w:lang w:val="es-ES"/>
        </w:rPr>
      </w:pPr>
    </w:p>
    <w:p w14:paraId="7393D471" w14:textId="24C89D98" w:rsidR="00BB7BB1" w:rsidRPr="00FC10A0" w:rsidRDefault="00451F8C" w:rsidP="00FA274B">
      <w:pPr>
        <w:jc w:val="both"/>
        <w:rPr>
          <w:rFonts w:ascii="Arial" w:hAnsi="Arial" w:cs="Arial"/>
          <w:i/>
          <w:iCs/>
          <w:lang w:val="es-ES"/>
        </w:rPr>
      </w:pPr>
      <w:r w:rsidRPr="00464634">
        <w:rPr>
          <w:rFonts w:ascii="Arial" w:hAnsi="Arial" w:cs="Arial"/>
          <w:color w:val="000000" w:themeColor="text1"/>
          <w:lang w:val="es-ES"/>
        </w:rPr>
        <w:t>L</w:t>
      </w:r>
      <w:r w:rsidR="001800E2" w:rsidRPr="001A0626">
        <w:rPr>
          <w:rFonts w:ascii="Arial" w:hAnsi="Arial" w:cs="Arial"/>
          <w:lang w:val="es-ES"/>
        </w:rPr>
        <w:t xml:space="preserve">a Agenda </w:t>
      </w:r>
      <w:r w:rsidR="00FC10A0">
        <w:rPr>
          <w:rFonts w:ascii="Arial" w:hAnsi="Arial" w:cs="Arial"/>
          <w:lang w:val="es-ES"/>
        </w:rPr>
        <w:t xml:space="preserve">Legislativa del PRI, en su eje de Derechos Humanos plantea como objetivo: </w:t>
      </w:r>
      <w:r w:rsidR="00FC10A0" w:rsidRPr="00FC10A0">
        <w:rPr>
          <w:rFonts w:ascii="Arial" w:hAnsi="Arial" w:cs="Arial"/>
          <w:i/>
          <w:iCs/>
          <w:lang w:val="es-ES"/>
        </w:rPr>
        <w:t>“Proporcionar esquemas para un gobierno garante de los derechos humanos en su obligación de promocionar, respetar, proteger, y difundir en los términos del artículo 1º de la Constitución Política de los Estados Unidos Mexicanos a través de esquemas que desde  la norma provean de mejores condiciones de vida y respeto por sus derechos a las personas en situación de vulnerabilidad, trabajando con la perspectiva de la accesibilidad y siendo consciente de las condiciones que afectan y deben atenderse en lo particular y como grupo.”</w:t>
      </w:r>
    </w:p>
    <w:p w14:paraId="5E85CBE6" w14:textId="77777777" w:rsidR="00FC10A0" w:rsidRDefault="00FC10A0" w:rsidP="00FC10A0">
      <w:pPr>
        <w:jc w:val="both"/>
        <w:rPr>
          <w:rFonts w:ascii="Arial" w:hAnsi="Arial" w:cs="Arial"/>
          <w:sz w:val="20"/>
          <w:szCs w:val="20"/>
          <w:lang w:val="es-ES"/>
        </w:rPr>
      </w:pPr>
    </w:p>
    <w:p w14:paraId="375AF5A1" w14:textId="5F74AE3A" w:rsidR="00FC10A0" w:rsidRDefault="00451F8C" w:rsidP="00FC10A0">
      <w:pPr>
        <w:jc w:val="both"/>
        <w:rPr>
          <w:rFonts w:ascii="Arial" w:hAnsi="Arial" w:cs="Arial"/>
          <w:i/>
          <w:iCs/>
          <w:lang w:val="es-ES"/>
        </w:rPr>
      </w:pPr>
      <w:r w:rsidRPr="00464634">
        <w:rPr>
          <w:rFonts w:ascii="Arial" w:hAnsi="Arial" w:cs="Arial"/>
          <w:color w:val="000000" w:themeColor="text1"/>
          <w:lang w:val="es-ES"/>
        </w:rPr>
        <w:t xml:space="preserve">Asimismo, </w:t>
      </w:r>
      <w:r w:rsidR="00FC10A0" w:rsidRPr="00464634">
        <w:rPr>
          <w:rFonts w:ascii="Arial" w:hAnsi="Arial" w:cs="Arial"/>
          <w:color w:val="000000" w:themeColor="text1"/>
          <w:lang w:val="es-ES"/>
        </w:rPr>
        <w:t xml:space="preserve">dicha Agenda contempla entre las directrices del eje de Derechos Humanos, </w:t>
      </w:r>
      <w:r w:rsidRPr="00464634">
        <w:rPr>
          <w:rFonts w:ascii="Arial" w:hAnsi="Arial" w:cs="Arial"/>
          <w:color w:val="000000" w:themeColor="text1"/>
          <w:lang w:val="es-ES"/>
        </w:rPr>
        <w:t xml:space="preserve">y </w:t>
      </w:r>
      <w:r w:rsidR="00FC10A0" w:rsidRPr="00464634">
        <w:rPr>
          <w:rFonts w:ascii="Arial" w:hAnsi="Arial" w:cs="Arial"/>
          <w:color w:val="000000" w:themeColor="text1"/>
          <w:lang w:val="es-ES"/>
        </w:rPr>
        <w:t>en lo relativo a las personas mayores</w:t>
      </w:r>
      <w:r w:rsidRPr="00464634">
        <w:rPr>
          <w:rFonts w:ascii="Arial" w:hAnsi="Arial" w:cs="Arial"/>
          <w:color w:val="000000" w:themeColor="text1"/>
          <w:lang w:val="es-ES"/>
        </w:rPr>
        <w:t>, establece</w:t>
      </w:r>
      <w:r w:rsidR="00FC10A0" w:rsidRPr="00464634">
        <w:rPr>
          <w:rFonts w:ascii="Arial" w:hAnsi="Arial" w:cs="Arial"/>
          <w:color w:val="000000" w:themeColor="text1"/>
          <w:lang w:val="es-ES"/>
        </w:rPr>
        <w:t xml:space="preserve">: </w:t>
      </w:r>
      <w:r w:rsidR="00FC10A0" w:rsidRPr="00FC10A0">
        <w:rPr>
          <w:rFonts w:ascii="Arial" w:hAnsi="Arial" w:cs="Arial"/>
          <w:i/>
          <w:iCs/>
          <w:lang w:val="es-ES"/>
        </w:rPr>
        <w:t>“Promover una política pública garantista de los derechos de las personas mayores encaminada a promover, respetar y brindarles una vida digna mediante el cuidado de su salud, alimentación, cultura, protección, igualdad, asistencia; y en general, todos aquellos factores que repercuten en una mejoría en su calidad de vida, y dentro de los que resalta la creación de instituciones, instalaciones y servicios de cuidado.”</w:t>
      </w:r>
    </w:p>
    <w:p w14:paraId="76326BE1" w14:textId="0761802B" w:rsidR="00FC10A0" w:rsidRDefault="00FC10A0" w:rsidP="00FC10A0">
      <w:pPr>
        <w:jc w:val="both"/>
        <w:rPr>
          <w:rFonts w:ascii="Arial" w:hAnsi="Arial" w:cs="Arial"/>
        </w:rPr>
      </w:pPr>
    </w:p>
    <w:p w14:paraId="427E949D" w14:textId="17BEFF59" w:rsidR="00FC10A0" w:rsidRPr="00FC10A0" w:rsidRDefault="00FC10A0" w:rsidP="00FC10A0">
      <w:pPr>
        <w:jc w:val="both"/>
        <w:rPr>
          <w:rFonts w:ascii="Arial" w:hAnsi="Arial" w:cs="Arial"/>
        </w:rPr>
      </w:pPr>
      <w:r>
        <w:rPr>
          <w:rFonts w:ascii="Arial" w:hAnsi="Arial" w:cs="Arial"/>
        </w:rPr>
        <w:t>De acuerdo con datos del Banco Mundial, en 2020 la población de 65 años y más a nivel mundial era de 723,484,054, lo que representa un 9 por ciento de la población global, de ese total el 55% corresponde a mujeres y el 45% a hombres.</w:t>
      </w:r>
      <w:r>
        <w:rPr>
          <w:rStyle w:val="Refdenotaalpie"/>
          <w:rFonts w:ascii="Arial" w:hAnsi="Arial" w:cs="Arial"/>
        </w:rPr>
        <w:footnoteReference w:id="1"/>
      </w:r>
    </w:p>
    <w:p w14:paraId="771AC362" w14:textId="1778142D" w:rsidR="00FC10A0" w:rsidRDefault="00FC10A0" w:rsidP="00FC10A0">
      <w:pPr>
        <w:jc w:val="both"/>
        <w:rPr>
          <w:rFonts w:ascii="Calibri" w:hAnsi="Calibri" w:cs="Calibri"/>
          <w:color w:val="000000"/>
          <w:sz w:val="22"/>
          <w:szCs w:val="22"/>
        </w:rPr>
      </w:pPr>
    </w:p>
    <w:p w14:paraId="74AAB213" w14:textId="77777777" w:rsidR="00836E2E" w:rsidRDefault="00836E2E" w:rsidP="00FC10A0">
      <w:pPr>
        <w:jc w:val="both"/>
        <w:rPr>
          <w:rFonts w:ascii="Calibri" w:hAnsi="Calibri" w:cs="Calibri"/>
          <w:color w:val="000000"/>
          <w:sz w:val="22"/>
          <w:szCs w:val="22"/>
        </w:rPr>
      </w:pPr>
    </w:p>
    <w:p w14:paraId="06832FA5" w14:textId="1E6C6C26" w:rsidR="00FC10A0" w:rsidRDefault="00FC10A0" w:rsidP="00FC10A0">
      <w:pPr>
        <w:jc w:val="both"/>
        <w:rPr>
          <w:rFonts w:ascii="Arial" w:hAnsi="Arial" w:cs="Arial"/>
        </w:rPr>
      </w:pPr>
      <w:r>
        <w:rPr>
          <w:rFonts w:ascii="Arial" w:hAnsi="Arial" w:cs="Arial"/>
        </w:rPr>
        <w:lastRenderedPageBreak/>
        <w:t>Por otro lado, el</w:t>
      </w:r>
      <w:r w:rsidRPr="00FC10A0">
        <w:rPr>
          <w:rFonts w:ascii="Arial" w:hAnsi="Arial" w:cs="Arial"/>
        </w:rPr>
        <w:t xml:space="preserve"> informe </w:t>
      </w:r>
      <w:hyperlink r:id="rId7" w:history="1">
        <w:r w:rsidRPr="00FC10A0">
          <w:rPr>
            <w:rFonts w:ascii="Arial" w:hAnsi="Arial" w:cs="Arial"/>
          </w:rPr>
          <w:t>"Perspectivas de la población mundial 2019"</w:t>
        </w:r>
      </w:hyperlink>
      <w:r w:rsidRPr="00FC10A0">
        <w:rPr>
          <w:rFonts w:ascii="Arial" w:hAnsi="Arial" w:cs="Arial"/>
        </w:rPr>
        <w:t xml:space="preserve">, </w:t>
      </w:r>
      <w:r>
        <w:rPr>
          <w:rFonts w:ascii="Arial" w:hAnsi="Arial" w:cs="Arial"/>
        </w:rPr>
        <w:t xml:space="preserve">establece que </w:t>
      </w:r>
      <w:r w:rsidR="005A79DD" w:rsidRPr="00464634">
        <w:rPr>
          <w:rFonts w:ascii="Arial" w:hAnsi="Arial" w:cs="Arial"/>
          <w:color w:val="000000" w:themeColor="text1"/>
        </w:rPr>
        <w:t xml:space="preserve">para </w:t>
      </w:r>
      <w:r w:rsidRPr="00FC10A0">
        <w:rPr>
          <w:rFonts w:ascii="Arial" w:hAnsi="Arial" w:cs="Arial"/>
        </w:rPr>
        <w:t xml:space="preserve">2050, una de cada seis personas en el mundo tendrá más de 65 años (16%),). </w:t>
      </w:r>
      <w:r>
        <w:rPr>
          <w:rFonts w:ascii="Arial" w:hAnsi="Arial" w:cs="Arial"/>
        </w:rPr>
        <w:t>En ese año</w:t>
      </w:r>
      <w:r w:rsidRPr="00FC10A0">
        <w:rPr>
          <w:rFonts w:ascii="Arial" w:hAnsi="Arial" w:cs="Arial"/>
        </w:rPr>
        <w:t xml:space="preserve">, una de cada cuatro personas que viven en Europa y América del Norte podría tener 65 años o más. </w:t>
      </w:r>
      <w:r>
        <w:rPr>
          <w:rFonts w:ascii="Arial" w:hAnsi="Arial" w:cs="Arial"/>
        </w:rPr>
        <w:t>Otro dato a considerar es que en</w:t>
      </w:r>
      <w:r w:rsidRPr="00FC10A0">
        <w:rPr>
          <w:rFonts w:ascii="Arial" w:hAnsi="Arial" w:cs="Arial"/>
        </w:rPr>
        <w:t xml:space="preserve"> 2018, por primera vez en la historia, las personas de 65 años o más superaron en número a los niños menores de cinco años</w:t>
      </w:r>
      <w:r w:rsidR="005A79DD">
        <w:rPr>
          <w:rFonts w:ascii="Arial" w:hAnsi="Arial" w:cs="Arial"/>
        </w:rPr>
        <w:t xml:space="preserve"> </w:t>
      </w:r>
      <w:r w:rsidR="005A79DD" w:rsidRPr="00464634">
        <w:rPr>
          <w:rFonts w:ascii="Arial" w:hAnsi="Arial" w:cs="Arial"/>
          <w:color w:val="000000" w:themeColor="text1"/>
        </w:rPr>
        <w:t>de edad</w:t>
      </w:r>
      <w:r w:rsidRPr="00464634">
        <w:rPr>
          <w:rFonts w:ascii="Arial" w:hAnsi="Arial" w:cs="Arial"/>
          <w:color w:val="000000" w:themeColor="text1"/>
        </w:rPr>
        <w:t xml:space="preserve"> </w:t>
      </w:r>
      <w:r w:rsidRPr="00FC10A0">
        <w:rPr>
          <w:rFonts w:ascii="Arial" w:hAnsi="Arial" w:cs="Arial"/>
        </w:rPr>
        <w:t>en todo el mundo. Se estima que el número de personas de 80 años o más se triplicará, de 143 millones en 2019 a 426 millones en 2050.</w:t>
      </w:r>
    </w:p>
    <w:p w14:paraId="1F663E0B" w14:textId="0ED4FDE7" w:rsidR="00FC10A0" w:rsidRDefault="00FC10A0" w:rsidP="003F1E86">
      <w:pPr>
        <w:pStyle w:val="NormalWeb"/>
        <w:jc w:val="both"/>
        <w:rPr>
          <w:rFonts w:ascii="Arial" w:hAnsi="Arial" w:cs="Arial"/>
        </w:rPr>
      </w:pPr>
      <w:r w:rsidRPr="003F1E86">
        <w:rPr>
          <w:rFonts w:ascii="Arial" w:hAnsi="Arial" w:cs="Arial"/>
        </w:rPr>
        <w:t xml:space="preserve">Para el caso de México, </w:t>
      </w:r>
      <w:r w:rsidR="003F1E86" w:rsidRPr="003F1E86">
        <w:rPr>
          <w:rFonts w:ascii="Arial" w:hAnsi="Arial" w:cs="Arial"/>
        </w:rPr>
        <w:t>en 2020 residían 15.1 millones de personas de 60 años o más, que representan 12% de la población total. En el país, por cada 100 niños o niñas con menos de 15 años</w:t>
      </w:r>
      <w:r w:rsidR="005A79DD" w:rsidRPr="005A79DD">
        <w:rPr>
          <w:rFonts w:ascii="Arial" w:hAnsi="Arial" w:cs="Arial"/>
          <w:color w:val="FF0000"/>
        </w:rPr>
        <w:t xml:space="preserve"> </w:t>
      </w:r>
      <w:r w:rsidR="005A79DD" w:rsidRPr="00464634">
        <w:rPr>
          <w:rFonts w:ascii="Arial" w:hAnsi="Arial" w:cs="Arial"/>
          <w:color w:val="000000" w:themeColor="text1"/>
        </w:rPr>
        <w:t>de edad,</w:t>
      </w:r>
      <w:r w:rsidR="003F1E86" w:rsidRPr="00464634">
        <w:rPr>
          <w:rFonts w:ascii="Arial" w:hAnsi="Arial" w:cs="Arial"/>
          <w:color w:val="000000" w:themeColor="text1"/>
        </w:rPr>
        <w:t xml:space="preserve"> </w:t>
      </w:r>
      <w:r w:rsidR="003F1E86" w:rsidRPr="003F1E86">
        <w:rPr>
          <w:rFonts w:ascii="Arial" w:hAnsi="Arial" w:cs="Arial"/>
        </w:rPr>
        <w:t>hay 48 adultos mayores.</w:t>
      </w:r>
      <w:r w:rsidR="003F1E86">
        <w:rPr>
          <w:rStyle w:val="Refdenotaalpie"/>
          <w:rFonts w:ascii="Arial" w:hAnsi="Arial" w:cs="Arial"/>
          <w:lang w:val="es-ES"/>
        </w:rPr>
        <w:footnoteReference w:id="2"/>
      </w:r>
    </w:p>
    <w:p w14:paraId="159E9959" w14:textId="197A7465" w:rsidR="003F1E86" w:rsidRPr="003F1E86" w:rsidRDefault="003F1E86" w:rsidP="003F1E86">
      <w:pPr>
        <w:pStyle w:val="NormalWeb"/>
        <w:jc w:val="both"/>
        <w:rPr>
          <w:rFonts w:ascii="Arial" w:hAnsi="Arial" w:cs="Arial"/>
        </w:rPr>
      </w:pPr>
      <w:r w:rsidRPr="003F1E86">
        <w:rPr>
          <w:rFonts w:ascii="Arial" w:hAnsi="Arial" w:cs="Arial"/>
        </w:rPr>
        <w:t>Por grupos de edad, en 2020, 56% de las personas adultas mayores se ubican en el grupo de 60 a 69 años y según avanza la edad, disminuye a 29% entre quienes tienen 70 a 79 años y 15% en los que tienen 80 años o más. La estructura es similar entre hombres y mujeres, destacando que la proporción es ligeramente más alta en las mujeres de 80 años y más.</w:t>
      </w:r>
      <w:r>
        <w:rPr>
          <w:rStyle w:val="Refdenotaalpie"/>
          <w:rFonts w:ascii="Arial" w:hAnsi="Arial" w:cs="Arial"/>
        </w:rPr>
        <w:footnoteReference w:id="3"/>
      </w:r>
      <w:r w:rsidRPr="003F1E86">
        <w:rPr>
          <w:rFonts w:ascii="Arial" w:hAnsi="Arial" w:cs="Arial"/>
        </w:rPr>
        <w:t xml:space="preserve"> </w:t>
      </w:r>
    </w:p>
    <w:p w14:paraId="43A19717" w14:textId="3BBD9095" w:rsidR="003F1E86" w:rsidRDefault="003F1E86" w:rsidP="003F1E86">
      <w:pPr>
        <w:jc w:val="both"/>
        <w:rPr>
          <w:rFonts w:ascii="Arial" w:hAnsi="Arial" w:cs="Arial"/>
        </w:rPr>
      </w:pPr>
      <w:r>
        <w:rPr>
          <w:rFonts w:ascii="Arial" w:hAnsi="Arial" w:cs="Arial"/>
        </w:rPr>
        <w:t>L</w:t>
      </w:r>
      <w:r w:rsidRPr="003F1E86">
        <w:rPr>
          <w:rFonts w:ascii="Arial" w:hAnsi="Arial" w:cs="Arial"/>
        </w:rPr>
        <w:t>as proyecciones demográficas para México muestran una clara tendencia al envejecimiento progresivo de la población durante los próximos treinta años. Los indicadores elaborados por el Consejo Nacional de Población (CONAPO) estiman que para 2050, habitarán el país cerca de 150,837,517 personas, de las cuales el 21.5% (32.4 millones) tendrán 60 años en adelante. La mayor porción de ese grupo etario serán mujeres con el 56.1%, en contraste con los hombres con el 43.9%, la esperanza de vida de las primeras se habrá incrementado a 81.60 años mientras que la de los segundos a 77.34 años.</w:t>
      </w:r>
      <w:r>
        <w:rPr>
          <w:rStyle w:val="Refdenotaalpie"/>
          <w:rFonts w:ascii="Arial" w:hAnsi="Arial" w:cs="Arial"/>
        </w:rPr>
        <w:footnoteReference w:id="4"/>
      </w:r>
    </w:p>
    <w:p w14:paraId="7260701A" w14:textId="77777777" w:rsidR="003F1E86" w:rsidRPr="003F1E86" w:rsidRDefault="003F1E86" w:rsidP="003F1E86">
      <w:pPr>
        <w:jc w:val="both"/>
        <w:rPr>
          <w:rFonts w:ascii="Arial" w:hAnsi="Arial" w:cs="Arial"/>
        </w:rPr>
      </w:pPr>
    </w:p>
    <w:p w14:paraId="5201B24F" w14:textId="2B8803E0" w:rsidR="00AB4375" w:rsidRPr="00464634" w:rsidRDefault="003F1E86" w:rsidP="00FC10A0">
      <w:pPr>
        <w:jc w:val="both"/>
        <w:rPr>
          <w:rFonts w:ascii="Arial" w:hAnsi="Arial" w:cs="Arial"/>
        </w:rPr>
      </w:pPr>
      <w:r>
        <w:rPr>
          <w:rFonts w:ascii="Arial" w:hAnsi="Arial" w:cs="Arial"/>
        </w:rPr>
        <w:t>En el caso de Yucatán de acuerdo con el INEGI</w:t>
      </w:r>
      <w:r w:rsidR="005A79DD">
        <w:rPr>
          <w:rFonts w:ascii="Arial" w:hAnsi="Arial" w:cs="Arial"/>
        </w:rPr>
        <w:t xml:space="preserve"> </w:t>
      </w:r>
      <w:r w:rsidR="005A79DD" w:rsidRPr="00464634">
        <w:rPr>
          <w:rFonts w:ascii="Arial" w:hAnsi="Arial" w:cs="Arial"/>
        </w:rPr>
        <w:t>en el Censo poblacional 2020</w:t>
      </w:r>
      <w:r w:rsidR="005A5509" w:rsidRPr="00464634">
        <w:rPr>
          <w:rFonts w:ascii="Arial" w:hAnsi="Arial" w:cs="Arial"/>
        </w:rPr>
        <w:t>,</w:t>
      </w:r>
      <w:r w:rsidR="00AB4375" w:rsidRPr="00464634">
        <w:rPr>
          <w:rFonts w:ascii="Arial" w:hAnsi="Arial" w:cs="Arial"/>
        </w:rPr>
        <w:t xml:space="preserve"> </w:t>
      </w:r>
      <w:r w:rsidR="00232110" w:rsidRPr="00464634">
        <w:rPr>
          <w:rFonts w:ascii="Arial" w:hAnsi="Arial" w:cs="Arial"/>
        </w:rPr>
        <w:t xml:space="preserve">el 13.18% del total de la población </w:t>
      </w:r>
      <w:r w:rsidR="00464634" w:rsidRPr="00464634">
        <w:rPr>
          <w:rFonts w:ascii="Arial" w:hAnsi="Arial" w:cs="Arial"/>
        </w:rPr>
        <w:t>corresponde a personas de 60 años hasta 99 años</w:t>
      </w:r>
      <w:r w:rsidR="00232110" w:rsidRPr="00464634">
        <w:rPr>
          <w:rFonts w:ascii="Arial" w:hAnsi="Arial" w:cs="Arial"/>
        </w:rPr>
        <w:t>.</w:t>
      </w:r>
    </w:p>
    <w:p w14:paraId="768C4BA2" w14:textId="0DCA6405" w:rsidR="00FC10A0" w:rsidRPr="00464634" w:rsidRDefault="00464634" w:rsidP="00FC10A0">
      <w:pPr>
        <w:jc w:val="both"/>
        <w:rPr>
          <w:rFonts w:ascii="Arial" w:hAnsi="Arial" w:cs="Arial"/>
          <w:color w:val="000000" w:themeColor="text1"/>
        </w:rPr>
      </w:pPr>
      <w:r w:rsidRPr="00464634">
        <w:rPr>
          <w:rFonts w:ascii="Arial" w:hAnsi="Arial" w:cs="Arial"/>
        </w:rPr>
        <w:t xml:space="preserve">Lo que hace que nuestro estado </w:t>
      </w:r>
      <w:r w:rsidR="003F1E86" w:rsidRPr="00464634">
        <w:rPr>
          <w:rFonts w:ascii="Arial" w:hAnsi="Arial" w:cs="Arial"/>
        </w:rPr>
        <w:t xml:space="preserve">se </w:t>
      </w:r>
      <w:r w:rsidR="003F1E86" w:rsidRPr="00464634">
        <w:rPr>
          <w:rFonts w:ascii="Arial" w:hAnsi="Arial" w:cs="Arial"/>
          <w:color w:val="000000" w:themeColor="text1"/>
        </w:rPr>
        <w:t>encuentr</w:t>
      </w:r>
      <w:r w:rsidRPr="00464634">
        <w:rPr>
          <w:rFonts w:ascii="Arial" w:hAnsi="Arial" w:cs="Arial"/>
          <w:color w:val="000000" w:themeColor="text1"/>
        </w:rPr>
        <w:t>e</w:t>
      </w:r>
      <w:r w:rsidR="003F1E86" w:rsidRPr="00464634">
        <w:rPr>
          <w:rFonts w:ascii="Arial" w:hAnsi="Arial" w:cs="Arial"/>
          <w:color w:val="000000" w:themeColor="text1"/>
        </w:rPr>
        <w:t xml:space="preserve"> entre las seis entidades del país en donde se observa un índic</w:t>
      </w:r>
      <w:r w:rsidR="005A5509" w:rsidRPr="00464634">
        <w:rPr>
          <w:rFonts w:ascii="Arial" w:hAnsi="Arial" w:cs="Arial"/>
          <w:color w:val="000000" w:themeColor="text1"/>
        </w:rPr>
        <w:t>e de envecimiento más alto, con</w:t>
      </w:r>
      <w:r w:rsidR="003F1E86" w:rsidRPr="00464634">
        <w:rPr>
          <w:rFonts w:ascii="Arial" w:hAnsi="Arial" w:cs="Arial"/>
          <w:color w:val="000000" w:themeColor="text1"/>
        </w:rPr>
        <w:t>siderando que ese índice es un indicador que expresa la relación entre la cantidad de personas de 60 años y más y la población con menos de 15 años.</w:t>
      </w:r>
      <w:r w:rsidRPr="00464634">
        <w:rPr>
          <w:rStyle w:val="Refdenotaalpie"/>
          <w:rFonts w:ascii="Arial" w:hAnsi="Arial" w:cs="Arial"/>
          <w:color w:val="000000" w:themeColor="text1"/>
        </w:rPr>
        <w:footnoteReference w:id="5"/>
      </w:r>
    </w:p>
    <w:p w14:paraId="55DB8B78" w14:textId="77777777" w:rsidR="003F1E86" w:rsidRPr="003F1E86" w:rsidRDefault="003F1E86" w:rsidP="00FC10A0">
      <w:pPr>
        <w:jc w:val="both"/>
        <w:rPr>
          <w:rFonts w:ascii="Arial" w:hAnsi="Arial" w:cs="Arial"/>
        </w:rPr>
      </w:pPr>
    </w:p>
    <w:p w14:paraId="704D8E10" w14:textId="75415ECB" w:rsidR="00FC10A0" w:rsidRPr="00FC10A0" w:rsidRDefault="00FC10A0" w:rsidP="00FC10A0">
      <w:pPr>
        <w:jc w:val="both"/>
        <w:rPr>
          <w:rFonts w:ascii="Arial" w:hAnsi="Arial" w:cs="Arial"/>
          <w:lang w:val="es-ES"/>
        </w:rPr>
      </w:pPr>
      <w:r>
        <w:rPr>
          <w:rFonts w:ascii="Arial" w:hAnsi="Arial" w:cs="Arial"/>
          <w:lang w:val="es-ES"/>
        </w:rPr>
        <w:t xml:space="preserve">Lo anterior, </w:t>
      </w:r>
      <w:r w:rsidR="003F1E86">
        <w:rPr>
          <w:rFonts w:ascii="Arial" w:hAnsi="Arial" w:cs="Arial"/>
          <w:lang w:val="es-ES"/>
        </w:rPr>
        <w:t>demuestra el</w:t>
      </w:r>
      <w:r>
        <w:rPr>
          <w:rFonts w:ascii="Arial" w:hAnsi="Arial" w:cs="Arial"/>
          <w:lang w:val="es-ES"/>
        </w:rPr>
        <w:t xml:space="preserve"> </w:t>
      </w:r>
      <w:r w:rsidR="003F1E86">
        <w:rPr>
          <w:rFonts w:ascii="Arial" w:hAnsi="Arial" w:cs="Arial"/>
          <w:lang w:val="es-ES"/>
        </w:rPr>
        <w:t>por</w:t>
      </w:r>
      <w:r>
        <w:rPr>
          <w:rFonts w:ascii="Arial" w:hAnsi="Arial" w:cs="Arial"/>
          <w:lang w:val="es-ES"/>
        </w:rPr>
        <w:t>qu</w:t>
      </w:r>
      <w:r w:rsidR="003F1E86">
        <w:rPr>
          <w:rFonts w:ascii="Arial" w:hAnsi="Arial" w:cs="Arial"/>
          <w:lang w:val="es-ES"/>
        </w:rPr>
        <w:t>é</w:t>
      </w:r>
      <w:r>
        <w:rPr>
          <w:rFonts w:ascii="Arial" w:hAnsi="Arial" w:cs="Arial"/>
          <w:lang w:val="es-ES"/>
        </w:rPr>
        <w:t xml:space="preserve"> </w:t>
      </w:r>
      <w:r w:rsidRPr="00FC10A0">
        <w:rPr>
          <w:rFonts w:ascii="Arial" w:hAnsi="Arial" w:cs="Arial"/>
          <w:lang w:val="es-ES"/>
        </w:rPr>
        <w:t>el envejecimiento demográfico constituy</w:t>
      </w:r>
      <w:r w:rsidR="003F1E86">
        <w:rPr>
          <w:rFonts w:ascii="Arial" w:hAnsi="Arial" w:cs="Arial"/>
          <w:lang w:val="es-ES"/>
        </w:rPr>
        <w:t>e</w:t>
      </w:r>
      <w:r w:rsidRPr="00FC10A0">
        <w:rPr>
          <w:rFonts w:ascii="Arial" w:hAnsi="Arial" w:cs="Arial"/>
          <w:lang w:val="es-ES"/>
        </w:rPr>
        <w:t xml:space="preserve"> una preocupación a nivel mundial que exige una atención prioritaria desde las políticas públicas</w:t>
      </w:r>
      <w:r w:rsidR="003F1E86">
        <w:rPr>
          <w:rFonts w:ascii="Arial" w:hAnsi="Arial" w:cs="Arial"/>
          <w:lang w:val="es-ES"/>
        </w:rPr>
        <w:t xml:space="preserve"> por parte de los países</w:t>
      </w:r>
      <w:r w:rsidRPr="00FC10A0">
        <w:rPr>
          <w:rFonts w:ascii="Arial" w:hAnsi="Arial" w:cs="Arial"/>
          <w:lang w:val="es-ES"/>
        </w:rPr>
        <w:t xml:space="preserve">; </w:t>
      </w:r>
      <w:r w:rsidR="003F1E86">
        <w:rPr>
          <w:rFonts w:ascii="Arial" w:hAnsi="Arial" w:cs="Arial"/>
          <w:lang w:val="es-ES"/>
        </w:rPr>
        <w:t>además de que plantea la</w:t>
      </w:r>
      <w:r w:rsidRPr="00FC10A0">
        <w:rPr>
          <w:rFonts w:ascii="Arial" w:hAnsi="Arial" w:cs="Arial"/>
          <w:lang w:val="es-ES"/>
        </w:rPr>
        <w:t xml:space="preserve"> necesidad de</w:t>
      </w:r>
      <w:r w:rsidR="003F1E86">
        <w:rPr>
          <w:rFonts w:ascii="Arial" w:hAnsi="Arial" w:cs="Arial"/>
          <w:lang w:val="es-ES"/>
        </w:rPr>
        <w:t xml:space="preserve"> plantear un</w:t>
      </w:r>
      <w:r w:rsidRPr="00FC10A0">
        <w:rPr>
          <w:rFonts w:ascii="Arial" w:hAnsi="Arial" w:cs="Arial"/>
          <w:lang w:val="es-ES"/>
        </w:rPr>
        <w:t xml:space="preserve"> cambio en cuanto a la percepción cultural desde la que este es asumido. </w:t>
      </w:r>
    </w:p>
    <w:p w14:paraId="6A4FF4AB" w14:textId="72B0BB07" w:rsidR="00FC10A0" w:rsidRDefault="00FC10A0" w:rsidP="00FC10A0"/>
    <w:p w14:paraId="0103FEF9" w14:textId="77777777" w:rsidR="00464634" w:rsidRDefault="00464634" w:rsidP="00FC10A0"/>
    <w:p w14:paraId="302AEBC8" w14:textId="05B4D851" w:rsidR="00FC10A0" w:rsidRPr="00FC10A0" w:rsidRDefault="00FC10A0" w:rsidP="00FC10A0">
      <w:pPr>
        <w:jc w:val="both"/>
        <w:rPr>
          <w:rFonts w:ascii="Arial" w:hAnsi="Arial" w:cs="Arial"/>
        </w:rPr>
      </w:pPr>
      <w:r>
        <w:rPr>
          <w:rFonts w:ascii="Arial" w:hAnsi="Arial" w:cs="Arial"/>
        </w:rPr>
        <w:t xml:space="preserve">El envecimiento demográfico responde a la disminución en las tasas de natalidad y mortalidad, lo que resulta en un aumento en la esperanza de vida. </w:t>
      </w:r>
      <w:r w:rsidR="003F1E86">
        <w:rPr>
          <w:rFonts w:ascii="Arial" w:hAnsi="Arial" w:cs="Arial"/>
        </w:rPr>
        <w:t>Lo anterior, trae como resultado</w:t>
      </w:r>
      <w:r w:rsidRPr="00FC10A0">
        <w:rPr>
          <w:rFonts w:ascii="Arial" w:hAnsi="Arial" w:cs="Arial"/>
        </w:rPr>
        <w:t xml:space="preserve"> cambios de todo tipo en la sociedad; cambios económicos, políticos y sociales que </w:t>
      </w:r>
      <w:r>
        <w:rPr>
          <w:rFonts w:ascii="Arial" w:hAnsi="Arial" w:cs="Arial"/>
        </w:rPr>
        <w:t>requieren</w:t>
      </w:r>
      <w:r w:rsidRPr="00FC10A0">
        <w:rPr>
          <w:rFonts w:ascii="Arial" w:hAnsi="Arial" w:cs="Arial"/>
        </w:rPr>
        <w:t xml:space="preserve"> una adaptación de las instituciones vigentes para que puedan seguir cumpliendo las finalidades para las que fueron diseñadas.</w:t>
      </w:r>
    </w:p>
    <w:p w14:paraId="6C159281" w14:textId="77777777" w:rsidR="00FC10A0" w:rsidRPr="00FC10A0" w:rsidRDefault="00FC10A0" w:rsidP="00FA274B">
      <w:pPr>
        <w:jc w:val="both"/>
        <w:rPr>
          <w:rFonts w:ascii="Arial" w:hAnsi="Arial" w:cs="Arial"/>
        </w:rPr>
      </w:pPr>
    </w:p>
    <w:p w14:paraId="70C10F15" w14:textId="471D2C3A" w:rsidR="003F1E86" w:rsidRDefault="003F1E86" w:rsidP="00FA274B">
      <w:pPr>
        <w:jc w:val="both"/>
        <w:rPr>
          <w:rFonts w:ascii="Arial" w:hAnsi="Arial" w:cs="Arial"/>
        </w:rPr>
      </w:pPr>
      <w:r>
        <w:rPr>
          <w:rFonts w:ascii="Arial" w:hAnsi="Arial" w:cs="Arial"/>
        </w:rPr>
        <w:t>Las principales problemáticas que plantea el envejecimiento de la población, tienen que ver con la posibilidad de garantizar el acceso de las personas mayores a una vida digna y libre de discriminación. Para eso se requiere amalgamar una serie de condiciones</w:t>
      </w:r>
      <w:r w:rsidRPr="00AB4375">
        <w:rPr>
          <w:rFonts w:ascii="Arial" w:hAnsi="Arial" w:cs="Arial"/>
          <w:color w:val="FF0000"/>
        </w:rPr>
        <w:t xml:space="preserve"> </w:t>
      </w:r>
      <w:r w:rsidR="00AB4375" w:rsidRPr="00464634">
        <w:rPr>
          <w:rFonts w:ascii="Arial" w:hAnsi="Arial" w:cs="Arial"/>
        </w:rPr>
        <w:t xml:space="preserve">necesarias para </w:t>
      </w:r>
      <w:r>
        <w:rPr>
          <w:rFonts w:ascii="Arial" w:hAnsi="Arial" w:cs="Arial"/>
        </w:rPr>
        <w:t>garan</w:t>
      </w:r>
      <w:r w:rsidR="00AB4375">
        <w:rPr>
          <w:rFonts w:ascii="Arial" w:hAnsi="Arial" w:cs="Arial"/>
        </w:rPr>
        <w:t xml:space="preserve">tizar su estabilidad económica, </w:t>
      </w:r>
      <w:r w:rsidR="00AB4375" w:rsidRPr="00464634">
        <w:rPr>
          <w:rFonts w:ascii="Arial" w:hAnsi="Arial" w:cs="Arial"/>
        </w:rPr>
        <w:t>así como</w:t>
      </w:r>
      <w:r>
        <w:rPr>
          <w:rFonts w:ascii="Arial" w:hAnsi="Arial" w:cs="Arial"/>
        </w:rPr>
        <w:t xml:space="preserve"> su salud física y mental; aspectos que están directamente relacionados con el entorno en el que viven, en donde convergen las autoridades</w:t>
      </w:r>
      <w:r w:rsidR="00AB4375">
        <w:rPr>
          <w:rFonts w:ascii="Arial" w:hAnsi="Arial" w:cs="Arial"/>
        </w:rPr>
        <w:t xml:space="preserve">, </w:t>
      </w:r>
      <w:r w:rsidR="00AB4375" w:rsidRPr="00464634">
        <w:rPr>
          <w:rFonts w:ascii="Arial" w:hAnsi="Arial" w:cs="Arial"/>
        </w:rPr>
        <w:t>la sociedad</w:t>
      </w:r>
      <w:r>
        <w:rPr>
          <w:rFonts w:ascii="Arial" w:hAnsi="Arial" w:cs="Arial"/>
        </w:rPr>
        <w:t xml:space="preserve"> y sus familias.</w:t>
      </w:r>
    </w:p>
    <w:p w14:paraId="3A45F71E" w14:textId="29260E7F" w:rsidR="003F1E86" w:rsidRDefault="003F1E86" w:rsidP="00FA274B">
      <w:pPr>
        <w:jc w:val="both"/>
        <w:rPr>
          <w:rFonts w:ascii="Arial" w:hAnsi="Arial" w:cs="Arial"/>
        </w:rPr>
      </w:pPr>
    </w:p>
    <w:p w14:paraId="15C5AF52" w14:textId="62948B31" w:rsidR="003F1E86" w:rsidRDefault="003F1E86" w:rsidP="003F1E86">
      <w:pPr>
        <w:jc w:val="both"/>
        <w:rPr>
          <w:rFonts w:ascii="Arial" w:hAnsi="Arial" w:cs="Arial"/>
        </w:rPr>
      </w:pPr>
      <w:r w:rsidRPr="003F1E86">
        <w:rPr>
          <w:rFonts w:ascii="Arial" w:hAnsi="Arial" w:cs="Arial"/>
        </w:rPr>
        <w:t xml:space="preserve">Uno de los casos recurrentes vinculados con las problemáticas citadas, </w:t>
      </w:r>
      <w:r>
        <w:rPr>
          <w:rFonts w:ascii="Arial" w:hAnsi="Arial" w:cs="Arial"/>
        </w:rPr>
        <w:t xml:space="preserve">es la falta </w:t>
      </w:r>
      <w:r w:rsidRPr="003F1E86">
        <w:rPr>
          <w:rFonts w:ascii="Arial" w:hAnsi="Arial" w:cs="Arial"/>
        </w:rPr>
        <w:t xml:space="preserve">una red familiar que apoye </w:t>
      </w:r>
      <w:r>
        <w:rPr>
          <w:rFonts w:ascii="Arial" w:hAnsi="Arial" w:cs="Arial"/>
        </w:rPr>
        <w:t xml:space="preserve">a las personas mayores </w:t>
      </w:r>
      <w:r w:rsidRPr="003F1E86">
        <w:rPr>
          <w:rFonts w:ascii="Arial" w:hAnsi="Arial" w:cs="Arial"/>
        </w:rPr>
        <w:t>en un momento de su vida donde su salud o sus condiciones económicas pueden ser precarias</w:t>
      </w:r>
      <w:r>
        <w:rPr>
          <w:rFonts w:ascii="Arial" w:hAnsi="Arial" w:cs="Arial"/>
        </w:rPr>
        <w:t xml:space="preserve">, por eso </w:t>
      </w:r>
      <w:r w:rsidRPr="003F1E86">
        <w:rPr>
          <w:rFonts w:ascii="Arial" w:hAnsi="Arial" w:cs="Arial"/>
        </w:rPr>
        <w:t>las personas de 60 años o más que viven solas se exponen</w:t>
      </w:r>
      <w:r>
        <w:rPr>
          <w:rFonts w:ascii="Arial" w:hAnsi="Arial" w:cs="Arial"/>
        </w:rPr>
        <w:t xml:space="preserve"> con mayor riesgo</w:t>
      </w:r>
      <w:r w:rsidRPr="003F1E86">
        <w:rPr>
          <w:rFonts w:ascii="Arial" w:hAnsi="Arial" w:cs="Arial"/>
        </w:rPr>
        <w:t xml:space="preserve"> a </w:t>
      </w:r>
      <w:r>
        <w:rPr>
          <w:rFonts w:ascii="Arial" w:hAnsi="Arial" w:cs="Arial"/>
        </w:rPr>
        <w:t xml:space="preserve">condiciones de </w:t>
      </w:r>
      <w:r w:rsidRPr="003F1E86">
        <w:rPr>
          <w:rFonts w:ascii="Arial" w:hAnsi="Arial" w:cs="Arial"/>
        </w:rPr>
        <w:t>vulnerabilidad</w:t>
      </w:r>
      <w:r>
        <w:rPr>
          <w:rFonts w:ascii="Arial" w:hAnsi="Arial" w:cs="Arial"/>
        </w:rPr>
        <w:t>.</w:t>
      </w:r>
    </w:p>
    <w:p w14:paraId="77ACB655" w14:textId="37DBCB6C" w:rsidR="003F1E86" w:rsidRDefault="003F1E86" w:rsidP="003F1E86">
      <w:pPr>
        <w:jc w:val="both"/>
        <w:rPr>
          <w:rFonts w:ascii="Arial" w:hAnsi="Arial" w:cs="Arial"/>
        </w:rPr>
      </w:pPr>
    </w:p>
    <w:p w14:paraId="4A5F0E22" w14:textId="148130E3" w:rsidR="003F1E86" w:rsidRDefault="003F1E86" w:rsidP="003F1E86">
      <w:pPr>
        <w:jc w:val="both"/>
        <w:rPr>
          <w:rFonts w:ascii="Arial" w:hAnsi="Arial" w:cs="Arial"/>
        </w:rPr>
      </w:pPr>
      <w:r w:rsidRPr="00F51EC4">
        <w:rPr>
          <w:rFonts w:ascii="Arial" w:hAnsi="Arial" w:cs="Arial"/>
        </w:rPr>
        <w:t>Para tener una referencia del universo de personas que se enfrentan a esa situación, de acuerdo con la Encuesta Nacional de la Dinámica Demográfica (ENADID) de 2018, en nuestro país 1.7 millones de personas de 60 años o más viven solas.</w:t>
      </w:r>
      <w:r w:rsidRPr="00F51EC4">
        <w:rPr>
          <w:rStyle w:val="Refdenotaalpie"/>
          <w:rFonts w:ascii="Arial" w:hAnsi="Arial" w:cs="Arial"/>
        </w:rPr>
        <w:footnoteReference w:id="6"/>
      </w:r>
      <w:r w:rsidRPr="003F1E86">
        <w:rPr>
          <w:rFonts w:ascii="Arial" w:hAnsi="Arial" w:cs="Arial"/>
        </w:rPr>
        <w:t xml:space="preserve"> </w:t>
      </w:r>
    </w:p>
    <w:p w14:paraId="042DA468" w14:textId="6608E0DA" w:rsidR="003F1E86" w:rsidRDefault="003F1E86" w:rsidP="003F1E86">
      <w:pPr>
        <w:jc w:val="both"/>
        <w:rPr>
          <w:rFonts w:ascii="Arial" w:hAnsi="Arial" w:cs="Arial"/>
        </w:rPr>
      </w:pPr>
    </w:p>
    <w:p w14:paraId="7DA6F870" w14:textId="3FC894E8" w:rsidR="003F1E86" w:rsidRDefault="003F1E86" w:rsidP="003F1E86">
      <w:pPr>
        <w:jc w:val="both"/>
        <w:rPr>
          <w:rFonts w:ascii="Arial" w:hAnsi="Arial" w:cs="Arial"/>
        </w:rPr>
      </w:pPr>
      <w:r>
        <w:rPr>
          <w:rFonts w:ascii="Arial" w:hAnsi="Arial" w:cs="Arial"/>
        </w:rPr>
        <w:t xml:space="preserve">Ahora bien, para poder garantizar el derecho de las personas mayores a una vida digna en todas su vertientes a nivel internacional y nacional se ha diseñado un sistema de principios y normas que tienen como población objetivo a ese sector etario.  </w:t>
      </w:r>
    </w:p>
    <w:p w14:paraId="0D05686B" w14:textId="23838612" w:rsidR="003F1E86" w:rsidRDefault="003F1E86" w:rsidP="003F1E86">
      <w:pPr>
        <w:jc w:val="both"/>
        <w:rPr>
          <w:rFonts w:ascii="Arial" w:hAnsi="Arial" w:cs="Arial"/>
        </w:rPr>
      </w:pPr>
    </w:p>
    <w:p w14:paraId="35B668F3" w14:textId="77777777" w:rsidR="003F1E86" w:rsidRDefault="003F1E86" w:rsidP="003F1E86">
      <w:pPr>
        <w:jc w:val="both"/>
        <w:rPr>
          <w:rFonts w:ascii="Arial" w:hAnsi="Arial" w:cs="Arial"/>
        </w:rPr>
      </w:pPr>
      <w:r>
        <w:rPr>
          <w:rFonts w:ascii="Arial" w:hAnsi="Arial" w:cs="Arial"/>
        </w:rPr>
        <w:t>Con relación a la problemática que implica la vulnerabilidad a que están expuestas las personas mayores que viven solas por distintas razones, se ha incluido el derecho a la asistencia social.</w:t>
      </w:r>
    </w:p>
    <w:p w14:paraId="39E0DA26" w14:textId="77777777" w:rsidR="003F1E86" w:rsidRDefault="003F1E86" w:rsidP="003F1E86">
      <w:pPr>
        <w:jc w:val="both"/>
        <w:rPr>
          <w:rFonts w:ascii="Arial" w:hAnsi="Arial" w:cs="Arial"/>
        </w:rPr>
      </w:pPr>
    </w:p>
    <w:p w14:paraId="18B0FCF6" w14:textId="068E69A3" w:rsidR="003F1E86" w:rsidRDefault="003F1E86" w:rsidP="003F1E86">
      <w:pPr>
        <w:jc w:val="both"/>
        <w:rPr>
          <w:rFonts w:ascii="Arial" w:hAnsi="Arial" w:cs="Arial"/>
        </w:rPr>
      </w:pPr>
      <w:r>
        <w:rPr>
          <w:rFonts w:ascii="Arial" w:hAnsi="Arial" w:cs="Arial"/>
        </w:rPr>
        <w:t xml:space="preserve">Así, la Asamblea General de las Naciones Unidas adoptó en su resolución 46/91, </w:t>
      </w:r>
      <w:r w:rsidRPr="003F1E86">
        <w:rPr>
          <w:rFonts w:ascii="Arial" w:hAnsi="Arial" w:cs="Arial"/>
        </w:rPr>
        <w:t>Los Principios de las Naciones Unidas en favor de las personas de edad</w:t>
      </w:r>
      <w:r>
        <w:rPr>
          <w:rFonts w:ascii="Arial" w:hAnsi="Arial" w:cs="Arial"/>
        </w:rPr>
        <w:t>, entre los cuales se encuentra previsto el de cuidado mediante el cual se dispone que las personas mayores deberán:</w:t>
      </w:r>
    </w:p>
    <w:p w14:paraId="20774BE9" w14:textId="1BA7FE3E" w:rsidR="003F1E86" w:rsidRDefault="003F1E86" w:rsidP="003F1E86">
      <w:pPr>
        <w:jc w:val="both"/>
        <w:rPr>
          <w:rFonts w:ascii="Arial" w:hAnsi="Arial" w:cs="Arial"/>
        </w:rPr>
      </w:pPr>
    </w:p>
    <w:p w14:paraId="24248BB1" w14:textId="271C8302" w:rsidR="003F1E86" w:rsidRPr="003F1E86" w:rsidRDefault="003F1E86" w:rsidP="003F1E86">
      <w:pPr>
        <w:numPr>
          <w:ilvl w:val="0"/>
          <w:numId w:val="11"/>
        </w:numPr>
        <w:shd w:val="clear" w:color="auto" w:fill="FFFFFF"/>
        <w:spacing w:after="96" w:line="255" w:lineRule="atLeast"/>
        <w:jc w:val="both"/>
        <w:textAlignment w:val="baseline"/>
        <w:rPr>
          <w:rFonts w:ascii="Arial" w:hAnsi="Arial" w:cs="Arial"/>
        </w:rPr>
      </w:pPr>
      <w:r>
        <w:rPr>
          <w:rFonts w:ascii="Arial" w:hAnsi="Arial" w:cs="Arial"/>
        </w:rPr>
        <w:t>T</w:t>
      </w:r>
      <w:r w:rsidRPr="003F1E86">
        <w:rPr>
          <w:rFonts w:ascii="Arial" w:hAnsi="Arial" w:cs="Arial"/>
        </w:rPr>
        <w:t>ener acceso a medios apropiados de atención institucional que les proporcionen protección, rehabilitación y estímulo social y mental en un entorno humano y seguro;</w:t>
      </w:r>
    </w:p>
    <w:p w14:paraId="290FD780" w14:textId="172D61B3" w:rsidR="003F1E86" w:rsidRPr="003F1E86" w:rsidRDefault="003F1E86" w:rsidP="003F1E86">
      <w:pPr>
        <w:numPr>
          <w:ilvl w:val="0"/>
          <w:numId w:val="11"/>
        </w:numPr>
        <w:shd w:val="clear" w:color="auto" w:fill="FFFFFF"/>
        <w:spacing w:after="96" w:line="255" w:lineRule="atLeast"/>
        <w:jc w:val="both"/>
        <w:textAlignment w:val="baseline"/>
        <w:rPr>
          <w:rFonts w:ascii="Arial" w:hAnsi="Arial" w:cs="Arial"/>
        </w:rPr>
      </w:pPr>
      <w:r>
        <w:rPr>
          <w:rFonts w:ascii="Arial" w:hAnsi="Arial" w:cs="Arial"/>
        </w:rPr>
        <w:lastRenderedPageBreak/>
        <w:t>P</w:t>
      </w:r>
      <w:r w:rsidRPr="003F1E86">
        <w:rPr>
          <w:rFonts w:ascii="Arial" w:hAnsi="Arial" w:cs="Arial"/>
        </w:rPr>
        <w:t>oder disfrutar de sus derechos humanos y libertades fundamentales cuando residan en hogares o instituciones donde se les brinden cuidados o tratamiento, con pleno respeto de su dignidad, creencias, necesidades e intimidad, así como de su derecho a adoptar decisiones sobre su cuidado y sobre la calidad de su vida.</w:t>
      </w:r>
    </w:p>
    <w:p w14:paraId="16D146C6" w14:textId="77777777" w:rsidR="003F1E86" w:rsidRPr="003F1E86" w:rsidRDefault="003F1E86" w:rsidP="003F1E86">
      <w:pPr>
        <w:jc w:val="both"/>
      </w:pPr>
    </w:p>
    <w:p w14:paraId="0440D6B6" w14:textId="661F7C7E" w:rsidR="003F1E86" w:rsidRDefault="003F1E86" w:rsidP="003F1E86">
      <w:pPr>
        <w:jc w:val="both"/>
        <w:rPr>
          <w:rFonts w:ascii="Arial" w:hAnsi="Arial" w:cs="Arial"/>
        </w:rPr>
      </w:pPr>
      <w:r>
        <w:rPr>
          <w:rFonts w:ascii="Arial" w:hAnsi="Arial" w:cs="Arial"/>
        </w:rPr>
        <w:t>El principio de cuidado tiene una justificación jurídica pero también social, porque parte del reconocimiento de que las personas mayores son un sector vulnerable que necesita ampliar su esfera de derechos basándose en la complejidad de las problemáticas reales a que se enfrentan considerando los esquemas de interacción social en el que se encuentran insertos, razón por la cual se hacen necesarios los espacios como albergues y residencias de día que brinden atención a las personas mayores.</w:t>
      </w:r>
    </w:p>
    <w:p w14:paraId="45D89BA6" w14:textId="77777777" w:rsidR="003F1E86" w:rsidRDefault="003F1E86" w:rsidP="003F1E86">
      <w:pPr>
        <w:jc w:val="both"/>
        <w:rPr>
          <w:rFonts w:ascii="Arial" w:hAnsi="Arial" w:cs="Arial"/>
        </w:rPr>
      </w:pPr>
    </w:p>
    <w:p w14:paraId="2D633DB0" w14:textId="3CF0CC48" w:rsidR="003F1E86" w:rsidRDefault="003F1E86" w:rsidP="003F1E86">
      <w:pPr>
        <w:jc w:val="both"/>
        <w:rPr>
          <w:rFonts w:ascii="Arial" w:hAnsi="Arial" w:cs="Arial"/>
        </w:rPr>
      </w:pPr>
      <w:r>
        <w:rPr>
          <w:rFonts w:ascii="Arial" w:hAnsi="Arial" w:cs="Arial"/>
        </w:rPr>
        <w:t>Considerando lo anterior, la situación de México en cuanto a los centros de atención a la población mayor no es alentadora, de acuerdo con el Informe Especial sobre la Situación de los Derechos Humanos de las Personas Mayores en México</w:t>
      </w:r>
      <w:r>
        <w:rPr>
          <w:rStyle w:val="Refdenotaalpie"/>
          <w:rFonts w:ascii="Arial" w:hAnsi="Arial" w:cs="Arial"/>
        </w:rPr>
        <w:footnoteReference w:id="7"/>
      </w:r>
      <w:r>
        <w:rPr>
          <w:rFonts w:ascii="Arial" w:hAnsi="Arial" w:cs="Arial"/>
        </w:rPr>
        <w:t>, s</w:t>
      </w:r>
      <w:r w:rsidRPr="003F1E86">
        <w:rPr>
          <w:rFonts w:ascii="Arial" w:hAnsi="Arial" w:cs="Arial"/>
        </w:rPr>
        <w:t xml:space="preserve">e contabilizaron 1,707 centros destinados a la atención de la población mayor. De ese número, 399 ofrecen servicio de pernocta y 1,308 son casas de día. En el primer rubro </w:t>
      </w:r>
      <w:r w:rsidRPr="00F51EC4">
        <w:rPr>
          <w:rFonts w:ascii="Arial" w:hAnsi="Arial" w:cs="Arial"/>
          <w:color w:val="000000" w:themeColor="text1"/>
        </w:rPr>
        <w:t>s</w:t>
      </w:r>
      <w:r w:rsidR="00AB4375" w:rsidRPr="00F51EC4">
        <w:rPr>
          <w:rFonts w:ascii="Arial" w:hAnsi="Arial" w:cs="Arial"/>
          <w:color w:val="000000" w:themeColor="text1"/>
        </w:rPr>
        <w:t>olamente se</w:t>
      </w:r>
      <w:r w:rsidRPr="00F51EC4">
        <w:rPr>
          <w:rFonts w:ascii="Arial" w:hAnsi="Arial" w:cs="Arial"/>
          <w:color w:val="000000" w:themeColor="text1"/>
        </w:rPr>
        <w:t xml:space="preserve"> </w:t>
      </w:r>
      <w:r w:rsidRPr="003F1E86">
        <w:rPr>
          <w:rFonts w:ascii="Arial" w:hAnsi="Arial" w:cs="Arial"/>
        </w:rPr>
        <w:t xml:space="preserve">identificaron </w:t>
      </w:r>
      <w:r w:rsidRPr="003F1E86">
        <w:rPr>
          <w:rFonts w:ascii="Arial" w:hAnsi="Arial" w:cs="Arial"/>
          <w:b/>
          <w:bCs/>
          <w:u w:val="single"/>
        </w:rPr>
        <w:t>38 albergues de naturaleza pública</w:t>
      </w:r>
      <w:r w:rsidRPr="003F1E86">
        <w:rPr>
          <w:rFonts w:ascii="Arial" w:hAnsi="Arial" w:cs="Arial"/>
        </w:rPr>
        <w:t>, 359 privada, y en 2 casos no se pudo determinar su carácter. Respecto a las casas de día se halló que 742 son públicas y 111 privadas, y no proporcionaron datos sobre la constitución jurídica de 455 de ellos</w:t>
      </w:r>
      <w:r>
        <w:rPr>
          <w:rFonts w:ascii="Arial" w:hAnsi="Arial" w:cs="Arial"/>
        </w:rPr>
        <w:t>.</w:t>
      </w:r>
    </w:p>
    <w:p w14:paraId="4485FC79" w14:textId="77777777" w:rsidR="003F1E86" w:rsidRDefault="003F1E86" w:rsidP="003F1E86">
      <w:pPr>
        <w:jc w:val="both"/>
        <w:rPr>
          <w:rFonts w:ascii="Arial" w:hAnsi="Arial" w:cs="Arial"/>
        </w:rPr>
      </w:pPr>
    </w:p>
    <w:p w14:paraId="61F4C0FB" w14:textId="51CCA848" w:rsidR="003F1E86" w:rsidRDefault="003F1E86" w:rsidP="003F1E86">
      <w:pPr>
        <w:jc w:val="both"/>
        <w:rPr>
          <w:rFonts w:ascii="Arial" w:hAnsi="Arial" w:cs="Arial"/>
        </w:rPr>
      </w:pPr>
      <w:r>
        <w:rPr>
          <w:rFonts w:ascii="Arial" w:hAnsi="Arial" w:cs="Arial"/>
        </w:rPr>
        <w:t>Como se observa, el número de albergues y casas de día en nuestro país resultan insuficientes para atender a</w:t>
      </w:r>
      <w:r w:rsidR="00F51EC4">
        <w:rPr>
          <w:rFonts w:ascii="Arial" w:hAnsi="Arial" w:cs="Arial"/>
        </w:rPr>
        <w:t xml:space="preserve"> las</w:t>
      </w:r>
      <w:r w:rsidRPr="003F1E86">
        <w:rPr>
          <w:rFonts w:ascii="Arial" w:hAnsi="Arial" w:cs="Arial"/>
        </w:rPr>
        <w:t xml:space="preserve"> personas de 60 años o más </w:t>
      </w:r>
      <w:r w:rsidR="00F51EC4">
        <w:rPr>
          <w:rFonts w:ascii="Arial" w:hAnsi="Arial" w:cs="Arial"/>
        </w:rPr>
        <w:t xml:space="preserve">que </w:t>
      </w:r>
      <w:r w:rsidRPr="003F1E86">
        <w:rPr>
          <w:rFonts w:ascii="Arial" w:hAnsi="Arial" w:cs="Arial"/>
        </w:rPr>
        <w:t>viven solas</w:t>
      </w:r>
      <w:r>
        <w:rPr>
          <w:rFonts w:ascii="Arial" w:hAnsi="Arial" w:cs="Arial"/>
        </w:rPr>
        <w:t xml:space="preserve"> en nuestro país.</w:t>
      </w:r>
    </w:p>
    <w:p w14:paraId="71900300" w14:textId="3CD00C30" w:rsidR="00797641" w:rsidRDefault="00797641" w:rsidP="003F1E86">
      <w:pPr>
        <w:jc w:val="both"/>
        <w:rPr>
          <w:rFonts w:ascii="Arial" w:hAnsi="Arial" w:cs="Arial"/>
        </w:rPr>
      </w:pPr>
    </w:p>
    <w:p w14:paraId="72467A52" w14:textId="3360AC72" w:rsidR="00797641" w:rsidRDefault="00797641" w:rsidP="00797641">
      <w:pPr>
        <w:jc w:val="both"/>
        <w:rPr>
          <w:rFonts w:ascii="Arial" w:hAnsi="Arial" w:cs="Arial"/>
        </w:rPr>
      </w:pPr>
      <w:r>
        <w:rPr>
          <w:rFonts w:ascii="Arial" w:hAnsi="Arial" w:cs="Arial"/>
        </w:rPr>
        <w:t>Respecto a ese tópico</w:t>
      </w:r>
      <w:r w:rsidR="00F51EC4">
        <w:rPr>
          <w:rFonts w:ascii="Arial" w:hAnsi="Arial" w:cs="Arial"/>
        </w:rPr>
        <w:t>,</w:t>
      </w:r>
      <w:r>
        <w:rPr>
          <w:rFonts w:ascii="Arial" w:hAnsi="Arial" w:cs="Arial"/>
        </w:rPr>
        <w:t xml:space="preserve"> el Banco Interamericano para el Desarrollo señala que l</w:t>
      </w:r>
      <w:r w:rsidRPr="00797641">
        <w:rPr>
          <w:rFonts w:ascii="Arial" w:hAnsi="Arial" w:cs="Arial"/>
        </w:rPr>
        <w:t xml:space="preserve">a demanda insatisfecha </w:t>
      </w:r>
      <w:r w:rsidR="00AB4375">
        <w:rPr>
          <w:rFonts w:ascii="Arial" w:hAnsi="Arial" w:cs="Arial"/>
        </w:rPr>
        <w:t>de servicios de cuidado gener</w:t>
      </w:r>
      <w:r w:rsidR="00AB4375" w:rsidRPr="00F51EC4">
        <w:rPr>
          <w:rFonts w:ascii="Arial" w:hAnsi="Arial" w:cs="Arial"/>
          <w:color w:val="000000" w:themeColor="text1"/>
        </w:rPr>
        <w:t>a</w:t>
      </w:r>
      <w:r>
        <w:rPr>
          <w:rStyle w:val="Refdenotaalpie"/>
          <w:rFonts w:ascii="Arial" w:hAnsi="Arial" w:cs="Arial"/>
        </w:rPr>
        <w:footnoteReference w:id="8"/>
      </w:r>
      <w:r w:rsidRPr="00797641">
        <w:rPr>
          <w:rFonts w:ascii="Arial" w:hAnsi="Arial" w:cs="Arial"/>
        </w:rPr>
        <w:t>:</w:t>
      </w:r>
    </w:p>
    <w:p w14:paraId="2E80DD7B" w14:textId="77777777" w:rsidR="00797641" w:rsidRDefault="00797641" w:rsidP="00797641">
      <w:pPr>
        <w:rPr>
          <w:rFonts w:ascii="Arial" w:hAnsi="Arial" w:cs="Arial"/>
        </w:rPr>
      </w:pPr>
    </w:p>
    <w:p w14:paraId="797E0997" w14:textId="0A8758DC" w:rsidR="00797641" w:rsidRPr="00F51EC4" w:rsidRDefault="00797641" w:rsidP="00F51EC4">
      <w:pPr>
        <w:pStyle w:val="Prrafodelista"/>
        <w:numPr>
          <w:ilvl w:val="0"/>
          <w:numId w:val="15"/>
        </w:numPr>
        <w:rPr>
          <w:rFonts w:ascii="Arial" w:hAnsi="Arial" w:cs="Arial"/>
          <w:sz w:val="24"/>
          <w:szCs w:val="24"/>
        </w:rPr>
      </w:pPr>
      <w:r w:rsidRPr="00F51EC4">
        <w:rPr>
          <w:rFonts w:ascii="Arial" w:hAnsi="Arial" w:cs="Arial"/>
          <w:sz w:val="24"/>
          <w:szCs w:val="24"/>
        </w:rPr>
        <w:t xml:space="preserve">Aumento de la carga de cuidados sobre la población económicamente activa. </w:t>
      </w:r>
    </w:p>
    <w:p w14:paraId="66169AED" w14:textId="6CDDB965" w:rsidR="00797641" w:rsidRPr="00F51EC4" w:rsidRDefault="00797641" w:rsidP="00F51EC4">
      <w:pPr>
        <w:pStyle w:val="Prrafodelista"/>
        <w:numPr>
          <w:ilvl w:val="0"/>
          <w:numId w:val="15"/>
        </w:numPr>
        <w:rPr>
          <w:rFonts w:ascii="Arial" w:hAnsi="Arial" w:cs="Arial"/>
          <w:sz w:val="24"/>
          <w:szCs w:val="24"/>
        </w:rPr>
      </w:pPr>
      <w:r w:rsidRPr="00F51EC4">
        <w:rPr>
          <w:rFonts w:ascii="Arial" w:hAnsi="Arial" w:cs="Arial"/>
          <w:sz w:val="24"/>
          <w:szCs w:val="24"/>
        </w:rPr>
        <w:t xml:space="preserve">Búsqueda de trabajos flexibles. </w:t>
      </w:r>
    </w:p>
    <w:p w14:paraId="16AB8FA4" w14:textId="0C292D71" w:rsidR="003F1E86" w:rsidRPr="000F4E51" w:rsidRDefault="00797641" w:rsidP="000F4E51">
      <w:pPr>
        <w:pStyle w:val="Prrafodelista"/>
        <w:numPr>
          <w:ilvl w:val="0"/>
          <w:numId w:val="15"/>
        </w:numPr>
        <w:rPr>
          <w:rFonts w:ascii="Arial" w:hAnsi="Arial" w:cs="Arial"/>
          <w:sz w:val="24"/>
          <w:szCs w:val="24"/>
        </w:rPr>
      </w:pPr>
      <w:r w:rsidRPr="00F51EC4">
        <w:rPr>
          <w:rFonts w:ascii="Arial" w:hAnsi="Arial" w:cs="Arial"/>
          <w:sz w:val="24"/>
          <w:szCs w:val="24"/>
        </w:rPr>
        <w:t>Los costos de atención médica no cubierta incrementarán de forma sustantiva, así como los pagos a la seguridad social aumentarán.”</w:t>
      </w:r>
    </w:p>
    <w:p w14:paraId="235A1FE7" w14:textId="088465EA" w:rsidR="003F1E86" w:rsidRPr="003F1E86" w:rsidRDefault="003F1E86" w:rsidP="003F1E86">
      <w:pPr>
        <w:jc w:val="both"/>
        <w:rPr>
          <w:rFonts w:ascii="Arial" w:hAnsi="Arial" w:cs="Arial"/>
          <w:b/>
          <w:bCs/>
          <w:u w:val="single"/>
        </w:rPr>
      </w:pPr>
      <w:r w:rsidRPr="003F1E86">
        <w:rPr>
          <w:rFonts w:ascii="Arial" w:hAnsi="Arial" w:cs="Arial"/>
        </w:rPr>
        <w:t>L</w:t>
      </w:r>
      <w:r>
        <w:rPr>
          <w:rFonts w:ascii="Arial" w:hAnsi="Arial" w:cs="Arial"/>
        </w:rPr>
        <w:t>os esfuerzos por crear un sistema jurídico en pro de los derechos humanos de las personas mayores en México, se ha consolidado en los últimos años, con relación al derechos a la asistencia social, l</w:t>
      </w:r>
      <w:r w:rsidRPr="003F1E86">
        <w:rPr>
          <w:rFonts w:ascii="Arial" w:hAnsi="Arial" w:cs="Arial"/>
        </w:rPr>
        <w:t xml:space="preserve">a fracción VI inciso c) del artículo 5 de la Ley de los Derechos de las Personas Adultas Mayores señala que las personas adultas mayores tienen derecho a la asistencia social y </w:t>
      </w:r>
      <w:r w:rsidRPr="003F1E86">
        <w:rPr>
          <w:rFonts w:ascii="Arial" w:hAnsi="Arial" w:cs="Arial"/>
          <w:b/>
          <w:bCs/>
          <w:u w:val="single"/>
        </w:rPr>
        <w:t>en específico a ser sujetos de programas para tener acceso a una casa hogar o albergue, u otras alternativas de atención integral, si se encuentran en situación de riesgo o desamparo.</w:t>
      </w:r>
    </w:p>
    <w:p w14:paraId="5386A554" w14:textId="77777777" w:rsidR="003F1E86" w:rsidRPr="003F1E86" w:rsidRDefault="003F1E86" w:rsidP="003F1E86">
      <w:pPr>
        <w:jc w:val="both"/>
        <w:rPr>
          <w:rFonts w:ascii="Arial" w:hAnsi="Arial" w:cs="Arial"/>
          <w:b/>
          <w:bCs/>
          <w:u w:val="single"/>
        </w:rPr>
      </w:pPr>
    </w:p>
    <w:p w14:paraId="558E7407" w14:textId="1F5F708F" w:rsidR="003F1E86" w:rsidRDefault="003F1E86" w:rsidP="003F1E86">
      <w:pPr>
        <w:jc w:val="both"/>
        <w:rPr>
          <w:rFonts w:ascii="Arial" w:hAnsi="Arial" w:cs="Arial"/>
        </w:rPr>
      </w:pPr>
      <w:r>
        <w:rPr>
          <w:rFonts w:ascii="Arial" w:hAnsi="Arial" w:cs="Arial"/>
        </w:rPr>
        <w:t>Por su parte</w:t>
      </w:r>
      <w:r w:rsidRPr="003F1E86">
        <w:rPr>
          <w:rFonts w:ascii="Arial" w:hAnsi="Arial" w:cs="Arial"/>
        </w:rPr>
        <w:t xml:space="preserve"> la fracción XXX del artículo 28</w:t>
      </w:r>
      <w:r>
        <w:rPr>
          <w:rFonts w:ascii="Arial" w:hAnsi="Arial" w:cs="Arial"/>
        </w:rPr>
        <w:t xml:space="preserve"> de la Ley citada en el párrafo que antecede, establece como una de las atribuciones del </w:t>
      </w:r>
      <w:r w:rsidRPr="003F1E86">
        <w:rPr>
          <w:rFonts w:ascii="Arial" w:hAnsi="Arial" w:cs="Arial"/>
        </w:rPr>
        <w:t xml:space="preserve">Instituto Nacional de Adultos Mayores, </w:t>
      </w:r>
      <w:r>
        <w:rPr>
          <w:rFonts w:ascii="Arial" w:hAnsi="Arial" w:cs="Arial"/>
        </w:rPr>
        <w:t>c</w:t>
      </w:r>
      <w:r w:rsidRPr="003F1E86">
        <w:rPr>
          <w:rFonts w:ascii="Arial" w:hAnsi="Arial" w:cs="Arial"/>
        </w:rPr>
        <w:t>rear un registro único obligatorio de todas las instituciones públicas y privadas de casas hogar, albergues, residencias de día o cualquier centro de atención a las personas adultas mayores.</w:t>
      </w:r>
    </w:p>
    <w:p w14:paraId="2B6DE74E" w14:textId="77777777" w:rsidR="003F1E86" w:rsidRPr="003F1E86" w:rsidRDefault="003F1E86" w:rsidP="003F1E86">
      <w:pPr>
        <w:jc w:val="both"/>
        <w:rPr>
          <w:rFonts w:ascii="Arial" w:hAnsi="Arial" w:cs="Arial"/>
        </w:rPr>
      </w:pPr>
    </w:p>
    <w:p w14:paraId="5E4CCDBF" w14:textId="1276D570" w:rsidR="00644EC2" w:rsidRPr="00644EC2" w:rsidRDefault="00644EC2" w:rsidP="00644EC2">
      <w:pPr>
        <w:jc w:val="both"/>
        <w:rPr>
          <w:rFonts w:ascii="Arial" w:hAnsi="Arial" w:cs="Arial"/>
        </w:rPr>
      </w:pPr>
      <w:r w:rsidRPr="00644EC2">
        <w:rPr>
          <w:rFonts w:ascii="Arial" w:hAnsi="Arial" w:cs="Arial"/>
        </w:rPr>
        <w:t xml:space="preserve">Es de suma importancia mencionar que el 30 de septiembre de 2020, fue publicado en el Diario Oficial del Gobierno del Estado de Yucatán, la adición al último párrafo del artículo 1º </w:t>
      </w:r>
      <w:r w:rsidR="00AD03B0">
        <w:rPr>
          <w:rFonts w:ascii="Arial" w:hAnsi="Arial" w:cs="Arial"/>
        </w:rPr>
        <w:t xml:space="preserve">y </w:t>
      </w:r>
      <w:r w:rsidR="00F51EC4">
        <w:rPr>
          <w:rFonts w:ascii="Arial" w:hAnsi="Arial" w:cs="Arial"/>
        </w:rPr>
        <w:t>reformas a</w:t>
      </w:r>
      <w:r w:rsidR="00AD03B0">
        <w:rPr>
          <w:rFonts w:ascii="Arial" w:hAnsi="Arial" w:cs="Arial"/>
        </w:rPr>
        <w:t>l artículo 93</w:t>
      </w:r>
      <w:r w:rsidR="00F51EC4">
        <w:rPr>
          <w:rFonts w:ascii="Arial" w:hAnsi="Arial" w:cs="Arial"/>
        </w:rPr>
        <w:t xml:space="preserve"> </w:t>
      </w:r>
      <w:r w:rsidR="00F51EC4" w:rsidRPr="00644EC2">
        <w:rPr>
          <w:rFonts w:ascii="Arial" w:hAnsi="Arial" w:cs="Arial"/>
        </w:rPr>
        <w:t>de la Constitución Política del Estado de Yucatán</w:t>
      </w:r>
      <w:r w:rsidR="00F51EC4">
        <w:rPr>
          <w:rFonts w:ascii="Arial" w:hAnsi="Arial" w:cs="Arial"/>
        </w:rPr>
        <w:t xml:space="preserve">, </w:t>
      </w:r>
      <w:r w:rsidRPr="00644EC2">
        <w:rPr>
          <w:rFonts w:ascii="Arial" w:hAnsi="Arial" w:cs="Arial"/>
        </w:rPr>
        <w:t>la cual reconoció lo siguiente:</w:t>
      </w:r>
    </w:p>
    <w:p w14:paraId="51144785" w14:textId="77777777" w:rsidR="003F1E86" w:rsidRDefault="003F1E86" w:rsidP="003F1E86">
      <w:pPr>
        <w:jc w:val="both"/>
        <w:rPr>
          <w:rFonts w:ascii="Arial" w:hAnsi="Arial" w:cs="Arial"/>
        </w:rPr>
      </w:pPr>
    </w:p>
    <w:p w14:paraId="5526D3FF" w14:textId="37AA5CD1" w:rsidR="00F51EC4" w:rsidRDefault="003F1E86" w:rsidP="00AD03B0">
      <w:pPr>
        <w:ind w:left="426"/>
        <w:jc w:val="both"/>
        <w:rPr>
          <w:rFonts w:ascii="Arial" w:hAnsi="Arial" w:cs="Arial"/>
          <w:b/>
          <w:bCs/>
          <w:i/>
          <w:iCs/>
          <w:sz w:val="22"/>
          <w:szCs w:val="22"/>
        </w:rPr>
      </w:pPr>
      <w:r>
        <w:rPr>
          <w:rFonts w:ascii="Arial" w:hAnsi="Arial" w:cs="Arial"/>
          <w:i/>
          <w:iCs/>
          <w:sz w:val="22"/>
          <w:szCs w:val="22"/>
        </w:rPr>
        <w:t>“</w:t>
      </w:r>
      <w:r w:rsidR="00F51EC4">
        <w:rPr>
          <w:rFonts w:ascii="Arial" w:hAnsi="Arial" w:cs="Arial"/>
          <w:b/>
          <w:bCs/>
          <w:i/>
          <w:iCs/>
          <w:sz w:val="22"/>
          <w:szCs w:val="22"/>
        </w:rPr>
        <w:t>Artículo 1.- …</w:t>
      </w:r>
    </w:p>
    <w:p w14:paraId="02D8BA4C" w14:textId="77777777" w:rsidR="00F51EC4" w:rsidRDefault="00F51EC4" w:rsidP="00AD03B0">
      <w:pPr>
        <w:ind w:left="426"/>
        <w:jc w:val="both"/>
        <w:rPr>
          <w:rFonts w:ascii="Arial" w:hAnsi="Arial" w:cs="Arial"/>
          <w:i/>
          <w:iCs/>
          <w:sz w:val="22"/>
          <w:szCs w:val="22"/>
        </w:rPr>
      </w:pPr>
    </w:p>
    <w:p w14:paraId="44636E6B" w14:textId="4767880B" w:rsidR="00AD03B0" w:rsidRDefault="003F1E86" w:rsidP="00AD03B0">
      <w:pPr>
        <w:ind w:left="426"/>
        <w:jc w:val="both"/>
        <w:rPr>
          <w:rFonts w:ascii="Arial" w:hAnsi="Arial" w:cs="Arial"/>
          <w:i/>
          <w:iCs/>
          <w:sz w:val="22"/>
          <w:szCs w:val="22"/>
        </w:rPr>
      </w:pPr>
      <w:r w:rsidRPr="003F1E86">
        <w:rPr>
          <w:rFonts w:ascii="Arial" w:hAnsi="Arial" w:cs="Arial"/>
          <w:i/>
          <w:iCs/>
          <w:sz w:val="22"/>
          <w:szCs w:val="22"/>
        </w:rPr>
        <w:t xml:space="preserve">El Estado realizará todas las acciones necesarias orientadas a lograr el derecho a una vida digna de las personas adultas mayores en el Estado, tendrán acceso a los servicios de salud, alimentación, cultura, protección de su patrimonio, igualdad de condiciones para desempeñar un trabajo, asistencia y seguridad social e igualdad de oportunidades que les propicie mayor bienestar y una mejor calidad de vida. </w:t>
      </w:r>
      <w:r w:rsidRPr="003F1E86">
        <w:rPr>
          <w:rFonts w:ascii="Arial" w:hAnsi="Arial" w:cs="Arial"/>
          <w:b/>
          <w:bCs/>
          <w:i/>
          <w:iCs/>
          <w:sz w:val="22"/>
          <w:szCs w:val="22"/>
          <w:u w:val="single"/>
        </w:rPr>
        <w:t>Las autoridades estatales y municipales; establecerán un sistema permanente de apoyo e integración social de los adultos mayores para permitirles una vida digna y decorosa</w:t>
      </w:r>
      <w:r w:rsidRPr="003F1E86">
        <w:rPr>
          <w:rFonts w:ascii="Arial" w:hAnsi="Arial" w:cs="Arial"/>
          <w:i/>
          <w:iCs/>
          <w:sz w:val="22"/>
          <w:szCs w:val="22"/>
        </w:rPr>
        <w:t xml:space="preserve">. </w:t>
      </w:r>
    </w:p>
    <w:p w14:paraId="6B2BC7C5" w14:textId="77777777" w:rsidR="00AD03B0" w:rsidRDefault="00AD03B0" w:rsidP="00AD03B0">
      <w:pPr>
        <w:ind w:left="426"/>
        <w:jc w:val="both"/>
        <w:rPr>
          <w:rFonts w:ascii="Arial" w:hAnsi="Arial" w:cs="Arial"/>
          <w:i/>
          <w:iCs/>
          <w:sz w:val="22"/>
          <w:szCs w:val="22"/>
        </w:rPr>
      </w:pPr>
    </w:p>
    <w:p w14:paraId="4E989D05" w14:textId="0CB7FD08" w:rsidR="00AD03B0" w:rsidRPr="00F51EC4" w:rsidRDefault="00AD03B0" w:rsidP="00AD03B0">
      <w:pPr>
        <w:ind w:left="426"/>
        <w:jc w:val="both"/>
        <w:rPr>
          <w:rFonts w:ascii="Arial" w:hAnsi="Arial" w:cs="Arial"/>
          <w:i/>
          <w:iCs/>
          <w:color w:val="000000" w:themeColor="text1"/>
          <w:sz w:val="22"/>
          <w:szCs w:val="22"/>
        </w:rPr>
      </w:pPr>
      <w:r w:rsidRPr="00F51EC4">
        <w:rPr>
          <w:rFonts w:ascii="Arial" w:hAnsi="Arial" w:cs="Arial"/>
          <w:b/>
          <w:color w:val="000000" w:themeColor="text1"/>
          <w:sz w:val="22"/>
          <w:szCs w:val="22"/>
        </w:rPr>
        <w:t>Artículo 93.-</w:t>
      </w:r>
      <w:r w:rsidRPr="00F51EC4">
        <w:rPr>
          <w:rFonts w:ascii="Arial" w:hAnsi="Arial" w:cs="Arial"/>
          <w:color w:val="000000" w:themeColor="text1"/>
          <w:sz w:val="22"/>
          <w:szCs w:val="22"/>
        </w:rPr>
        <w:t xml:space="preserve"> Las niñas, niños y adolescentes en desamparo, los adultos mayores y las personas con discapacidad recibirán la protección y asistencia especial del Estado, a través de </w:t>
      </w:r>
      <w:r w:rsidRPr="00F51EC4">
        <w:rPr>
          <w:rFonts w:ascii="Arial" w:hAnsi="Arial" w:cs="Arial"/>
          <w:b/>
          <w:i/>
          <w:color w:val="000000" w:themeColor="text1"/>
          <w:sz w:val="22"/>
          <w:szCs w:val="22"/>
          <w:u w:val="single"/>
        </w:rPr>
        <w:t>la creación de instituciones, instalaciones y servicios para su cuidado; así como programas sociales que garanticen el disfrute de una vida plena y aseguren su dignidad.</w:t>
      </w:r>
      <w:r w:rsidR="00F51EC4" w:rsidRPr="00F51EC4">
        <w:rPr>
          <w:rFonts w:ascii="Arial" w:hAnsi="Arial" w:cs="Arial"/>
          <w:i/>
          <w:iCs/>
          <w:sz w:val="22"/>
          <w:szCs w:val="22"/>
        </w:rPr>
        <w:t xml:space="preserve"> </w:t>
      </w:r>
      <w:r w:rsidR="00F51EC4">
        <w:rPr>
          <w:rFonts w:ascii="Arial" w:hAnsi="Arial" w:cs="Arial"/>
          <w:i/>
          <w:iCs/>
          <w:sz w:val="22"/>
          <w:szCs w:val="22"/>
        </w:rPr>
        <w:t>”</w:t>
      </w:r>
    </w:p>
    <w:p w14:paraId="1C5D9D8A" w14:textId="0972D442" w:rsidR="00644EC2" w:rsidRDefault="00644EC2" w:rsidP="003F1E86">
      <w:pPr>
        <w:jc w:val="both"/>
        <w:rPr>
          <w:rFonts w:ascii="Arial" w:hAnsi="Arial" w:cs="Arial"/>
        </w:rPr>
      </w:pPr>
    </w:p>
    <w:p w14:paraId="65BD04AE" w14:textId="324F6E82" w:rsidR="003F1E86" w:rsidRPr="003F1E86" w:rsidRDefault="003F1E86" w:rsidP="003F1E86">
      <w:pPr>
        <w:jc w:val="both"/>
        <w:rPr>
          <w:rFonts w:ascii="Arial" w:hAnsi="Arial" w:cs="Arial"/>
        </w:rPr>
      </w:pPr>
      <w:r w:rsidRPr="003F1E86">
        <w:rPr>
          <w:rFonts w:ascii="Arial" w:hAnsi="Arial" w:cs="Arial"/>
        </w:rPr>
        <w:t xml:space="preserve">Asimismo, </w:t>
      </w:r>
      <w:r>
        <w:rPr>
          <w:rFonts w:ascii="Arial" w:hAnsi="Arial" w:cs="Arial"/>
        </w:rPr>
        <w:t xml:space="preserve">la Ley para la Protección de los Derechos de los Adultos Mayores del Estado de Yucatán, en la </w:t>
      </w:r>
      <w:r w:rsidRPr="003F1E86">
        <w:rPr>
          <w:rFonts w:ascii="Arial" w:hAnsi="Arial" w:cs="Arial"/>
        </w:rPr>
        <w:t>fracción II del artículo 13 establece como atribución del Sistema para el Desarrollo Integral de la Familia en Yucatán, promover la creación de instituciones de atención de los adultos mayores</w:t>
      </w:r>
      <w:r>
        <w:rPr>
          <w:rFonts w:ascii="Arial" w:hAnsi="Arial" w:cs="Arial"/>
        </w:rPr>
        <w:t xml:space="preserve">. </w:t>
      </w:r>
    </w:p>
    <w:p w14:paraId="0154B178" w14:textId="77777777" w:rsidR="003F1E86" w:rsidRPr="003F1E86" w:rsidRDefault="003F1E86" w:rsidP="003F1E86">
      <w:pPr>
        <w:jc w:val="both"/>
        <w:rPr>
          <w:rFonts w:ascii="Arial" w:hAnsi="Arial" w:cs="Arial"/>
        </w:rPr>
      </w:pPr>
    </w:p>
    <w:p w14:paraId="2928F4A7" w14:textId="38E3F42C" w:rsidR="003F1E86" w:rsidRPr="003F1E86" w:rsidRDefault="003F1E86" w:rsidP="003F1E86">
      <w:pPr>
        <w:jc w:val="both"/>
        <w:rPr>
          <w:rFonts w:ascii="Arial" w:hAnsi="Arial" w:cs="Arial"/>
        </w:rPr>
      </w:pPr>
      <w:r>
        <w:rPr>
          <w:rFonts w:ascii="Arial" w:hAnsi="Arial" w:cs="Arial"/>
        </w:rPr>
        <w:t>No sobra mencionar que, no obstante</w:t>
      </w:r>
      <w:r w:rsidRPr="003F1E86">
        <w:rPr>
          <w:rFonts w:ascii="Arial" w:hAnsi="Arial" w:cs="Arial"/>
        </w:rPr>
        <w:t xml:space="preserve"> que hasta el momento </w:t>
      </w:r>
      <w:r>
        <w:rPr>
          <w:rFonts w:ascii="Arial" w:hAnsi="Arial" w:cs="Arial"/>
        </w:rPr>
        <w:t xml:space="preserve">no </w:t>
      </w:r>
      <w:r w:rsidRPr="003F1E86">
        <w:rPr>
          <w:rFonts w:ascii="Arial" w:hAnsi="Arial" w:cs="Arial"/>
        </w:rPr>
        <w:t xml:space="preserve">sea vinculante para el Estado Mexicano, la Convención Interamericana sobre la Protección de los Derechos Humanos de las Personas Mayores  reconoce el derecho de las personas adultas mayores a recibir servicios de cuidado a largo plazo a través de la asistencia que deberá brindar el Estado, como se transcribe a continuación: </w:t>
      </w:r>
    </w:p>
    <w:p w14:paraId="248E8E3D" w14:textId="537E77CA" w:rsidR="000F4E51" w:rsidRDefault="000F4E51" w:rsidP="003F1E86">
      <w:pPr>
        <w:jc w:val="both"/>
        <w:rPr>
          <w:rFonts w:ascii="Arial" w:hAnsi="Arial" w:cs="Arial"/>
        </w:rPr>
      </w:pPr>
    </w:p>
    <w:p w14:paraId="35C66802" w14:textId="1790F696" w:rsidR="00836E2E" w:rsidRDefault="00836E2E" w:rsidP="003F1E86">
      <w:pPr>
        <w:jc w:val="both"/>
        <w:rPr>
          <w:rFonts w:ascii="Arial" w:hAnsi="Arial" w:cs="Arial"/>
        </w:rPr>
      </w:pPr>
    </w:p>
    <w:p w14:paraId="2F509483" w14:textId="415E2C06" w:rsidR="00836E2E" w:rsidRDefault="00836E2E" w:rsidP="003F1E86">
      <w:pPr>
        <w:jc w:val="both"/>
        <w:rPr>
          <w:rFonts w:ascii="Arial" w:hAnsi="Arial" w:cs="Arial"/>
        </w:rPr>
      </w:pPr>
    </w:p>
    <w:p w14:paraId="54CBB221" w14:textId="77777777" w:rsidR="00836E2E" w:rsidRPr="003F1E86" w:rsidRDefault="00836E2E" w:rsidP="003F1E86">
      <w:pPr>
        <w:jc w:val="both"/>
        <w:rPr>
          <w:rFonts w:ascii="Arial" w:hAnsi="Arial" w:cs="Arial"/>
        </w:rPr>
      </w:pPr>
    </w:p>
    <w:p w14:paraId="2F4ED955" w14:textId="77777777" w:rsidR="003F1E86" w:rsidRPr="003F1E86" w:rsidRDefault="003F1E86" w:rsidP="003F1E86">
      <w:pPr>
        <w:ind w:left="426"/>
        <w:jc w:val="both"/>
        <w:rPr>
          <w:rFonts w:ascii="Arial" w:hAnsi="Arial" w:cs="Arial"/>
          <w:b/>
          <w:bCs/>
          <w:i/>
          <w:iCs/>
          <w:sz w:val="22"/>
          <w:szCs w:val="22"/>
        </w:rPr>
      </w:pPr>
      <w:r w:rsidRPr="003F1E86">
        <w:rPr>
          <w:rFonts w:ascii="Arial" w:hAnsi="Arial" w:cs="Arial"/>
          <w:i/>
          <w:iCs/>
          <w:sz w:val="22"/>
          <w:szCs w:val="22"/>
        </w:rPr>
        <w:t>“</w:t>
      </w:r>
      <w:r w:rsidRPr="003F1E86">
        <w:rPr>
          <w:rFonts w:ascii="Arial" w:hAnsi="Arial" w:cs="Arial"/>
          <w:b/>
          <w:bCs/>
          <w:i/>
          <w:iCs/>
          <w:sz w:val="22"/>
          <w:szCs w:val="22"/>
        </w:rPr>
        <w:t xml:space="preserve">Artículo 12. Derechos de las personas que reciben servicios de cuidado a largo plazo </w:t>
      </w:r>
    </w:p>
    <w:p w14:paraId="57B09F59" w14:textId="77777777" w:rsidR="003F1E86" w:rsidRPr="003F1E86" w:rsidRDefault="003F1E86" w:rsidP="003F1E86">
      <w:pPr>
        <w:ind w:left="426"/>
        <w:jc w:val="both"/>
        <w:rPr>
          <w:rFonts w:ascii="Arial" w:hAnsi="Arial" w:cs="Arial"/>
          <w:i/>
          <w:iCs/>
          <w:sz w:val="22"/>
          <w:szCs w:val="22"/>
        </w:rPr>
      </w:pPr>
    </w:p>
    <w:p w14:paraId="7EF47006" w14:textId="2DDDF558" w:rsidR="003F1E86" w:rsidRDefault="003F1E86" w:rsidP="003F1E86">
      <w:pPr>
        <w:ind w:left="426"/>
        <w:jc w:val="both"/>
        <w:rPr>
          <w:rFonts w:ascii="Arial" w:hAnsi="Arial" w:cs="Arial"/>
          <w:i/>
          <w:iCs/>
          <w:sz w:val="22"/>
          <w:szCs w:val="22"/>
        </w:rPr>
      </w:pPr>
      <w:r w:rsidRPr="003F1E86">
        <w:rPr>
          <w:rFonts w:ascii="Arial" w:hAnsi="Arial" w:cs="Arial"/>
          <w:i/>
          <w:iCs/>
          <w:sz w:val="22"/>
          <w:szCs w:val="22"/>
        </w:rPr>
        <w:t>Las personas mayores que necesitan cuidados por mucho tiempo tienen derecho a vivir en un lugar donde las atiendan. Esas atenciones son servicios de cuidado a largo plazo.</w:t>
      </w:r>
    </w:p>
    <w:p w14:paraId="371A0CE8" w14:textId="77777777" w:rsidR="003F1E86" w:rsidRPr="003F1E86" w:rsidRDefault="003F1E86" w:rsidP="003F1E86">
      <w:pPr>
        <w:ind w:left="426"/>
        <w:jc w:val="both"/>
        <w:rPr>
          <w:rFonts w:ascii="Arial" w:hAnsi="Arial" w:cs="Arial"/>
          <w:i/>
          <w:iCs/>
          <w:sz w:val="22"/>
          <w:szCs w:val="22"/>
        </w:rPr>
      </w:pPr>
    </w:p>
    <w:p w14:paraId="027A8C15" w14:textId="7D6DF53F" w:rsidR="003F1E86" w:rsidRDefault="003F1E86" w:rsidP="003F1E86">
      <w:pPr>
        <w:ind w:left="426"/>
        <w:jc w:val="both"/>
        <w:rPr>
          <w:rFonts w:ascii="Arial" w:hAnsi="Arial" w:cs="Arial"/>
          <w:i/>
          <w:iCs/>
          <w:sz w:val="22"/>
          <w:szCs w:val="22"/>
        </w:rPr>
      </w:pPr>
      <w:r w:rsidRPr="003F1E86">
        <w:rPr>
          <w:rFonts w:ascii="Arial" w:hAnsi="Arial" w:cs="Arial"/>
          <w:i/>
          <w:iCs/>
          <w:sz w:val="22"/>
          <w:szCs w:val="22"/>
        </w:rPr>
        <w:t>Las personas mayores que reciben servicios de cuidado a largo plazo en una unidad doméstica tienen derecho a: considerar que ese lugar es su hogar, mantener su autonomía e independencia, participar en las decisiones que las involucran, tener lo necesario para vivir, como agua, comida y ropa, recibir atención integral,  disfrutar de servicios que mejoren su calidad de vida, recibir cuidados paliativos, en caso de necesitarlos.</w:t>
      </w:r>
    </w:p>
    <w:p w14:paraId="7E667156" w14:textId="77777777" w:rsidR="003F1E86" w:rsidRPr="003F1E86" w:rsidRDefault="003F1E86" w:rsidP="003F1E86">
      <w:pPr>
        <w:ind w:left="426"/>
        <w:jc w:val="both"/>
        <w:rPr>
          <w:rFonts w:ascii="Arial" w:hAnsi="Arial" w:cs="Arial"/>
          <w:i/>
          <w:iCs/>
          <w:sz w:val="22"/>
          <w:szCs w:val="22"/>
        </w:rPr>
      </w:pPr>
    </w:p>
    <w:p w14:paraId="325CC118" w14:textId="3B16EF65" w:rsidR="003F1E86" w:rsidRDefault="003F1E86" w:rsidP="003F1E86">
      <w:pPr>
        <w:ind w:left="426"/>
        <w:jc w:val="both"/>
        <w:rPr>
          <w:rFonts w:ascii="Arial" w:hAnsi="Arial" w:cs="Arial"/>
          <w:i/>
          <w:iCs/>
          <w:sz w:val="22"/>
          <w:szCs w:val="22"/>
        </w:rPr>
      </w:pPr>
      <w:r w:rsidRPr="003F1E86">
        <w:rPr>
          <w:rFonts w:ascii="Arial" w:hAnsi="Arial" w:cs="Arial"/>
          <w:i/>
          <w:iCs/>
          <w:sz w:val="22"/>
          <w:szCs w:val="22"/>
        </w:rPr>
        <w:t>Los países de esta convención deben realizar acciones para: brindar servicios de apoyo a las familias y cuidadores de las personas mayores, asegurar el profesionalismo y el buen trato de los cuidadores de las personas mayores.</w:t>
      </w:r>
    </w:p>
    <w:p w14:paraId="79EAD8F8" w14:textId="77777777" w:rsidR="003F1E86" w:rsidRPr="003F1E86" w:rsidRDefault="003F1E86" w:rsidP="003F1E86">
      <w:pPr>
        <w:ind w:left="426"/>
        <w:jc w:val="both"/>
        <w:rPr>
          <w:rFonts w:ascii="Arial" w:hAnsi="Arial" w:cs="Arial"/>
          <w:i/>
          <w:iCs/>
          <w:sz w:val="22"/>
          <w:szCs w:val="22"/>
        </w:rPr>
      </w:pPr>
    </w:p>
    <w:p w14:paraId="32B084C0" w14:textId="2B6889CB" w:rsidR="003F1E86" w:rsidRPr="003F1E86" w:rsidRDefault="003F1E86" w:rsidP="003F1E86">
      <w:pPr>
        <w:ind w:left="426"/>
        <w:jc w:val="both"/>
        <w:rPr>
          <w:rFonts w:ascii="Arial" w:hAnsi="Arial" w:cs="Arial"/>
          <w:i/>
          <w:iCs/>
          <w:sz w:val="22"/>
          <w:szCs w:val="22"/>
        </w:rPr>
      </w:pPr>
      <w:r w:rsidRPr="003F1E86">
        <w:rPr>
          <w:rFonts w:ascii="Arial" w:hAnsi="Arial" w:cs="Arial"/>
          <w:i/>
          <w:iCs/>
          <w:sz w:val="22"/>
          <w:szCs w:val="22"/>
        </w:rPr>
        <w:t>Los países de esta convención deben controlar el buen funcionamiento de los lugares donde se atiende y cuida a las personas mayores. Los países de esta convención deben castigar a los lugares y cuidadores que no atiendan bien a las personas mayores...”</w:t>
      </w:r>
    </w:p>
    <w:p w14:paraId="3B91417C" w14:textId="77777777" w:rsidR="005A5509" w:rsidRDefault="005A5509" w:rsidP="00FA274B">
      <w:pPr>
        <w:jc w:val="both"/>
        <w:rPr>
          <w:rFonts w:ascii="Arial" w:hAnsi="Arial" w:cs="Arial"/>
        </w:rPr>
      </w:pPr>
    </w:p>
    <w:p w14:paraId="49F54FD1" w14:textId="45A7B925" w:rsidR="003F1E86" w:rsidRDefault="003F1E86" w:rsidP="00FA274B">
      <w:pPr>
        <w:jc w:val="both"/>
        <w:rPr>
          <w:rFonts w:ascii="Arial" w:hAnsi="Arial" w:cs="Arial"/>
          <w:lang w:val="es-ES"/>
        </w:rPr>
      </w:pPr>
      <w:r>
        <w:rPr>
          <w:rFonts w:ascii="Arial" w:hAnsi="Arial" w:cs="Arial"/>
        </w:rPr>
        <w:t xml:space="preserve">En ese sentido, </w:t>
      </w:r>
      <w:r w:rsidR="00121A12" w:rsidRPr="000F4E51">
        <w:rPr>
          <w:rFonts w:ascii="Arial" w:hAnsi="Arial" w:cs="Arial"/>
        </w:rPr>
        <w:t>un sistema permanente de apoyo e integración social de los adultos mayores debe garantizar el acceso a los servicios de salud, alimentación, cultura, protección de su patrimonio, igualdad de condiciones para desempeñar un trabajo, asistencia y seguridad social e igualdad de oportunidades que les propicie mayor bienestar y una mejor calidad de vid</w:t>
      </w:r>
      <w:r w:rsidR="000F4E51">
        <w:rPr>
          <w:rFonts w:ascii="Arial" w:hAnsi="Arial" w:cs="Arial"/>
        </w:rPr>
        <w:t>a,</w:t>
      </w:r>
      <w:r w:rsidR="00121A12" w:rsidRPr="000F4E51">
        <w:rPr>
          <w:rFonts w:ascii="Arial" w:hAnsi="Arial" w:cs="Arial"/>
        </w:rPr>
        <w:t xml:space="preserve"> </w:t>
      </w:r>
      <w:r w:rsidR="000F4E51">
        <w:rPr>
          <w:rFonts w:ascii="Arial" w:hAnsi="Arial" w:cs="Arial"/>
        </w:rPr>
        <w:t>en el sistema se debe</w:t>
      </w:r>
      <w:r w:rsidR="00121A12" w:rsidRPr="000F4E51">
        <w:rPr>
          <w:rFonts w:ascii="Arial" w:hAnsi="Arial" w:cs="Arial"/>
        </w:rPr>
        <w:t xml:space="preserve"> incluir  a</w:t>
      </w:r>
      <w:r w:rsidR="00121A12" w:rsidRPr="00121A12">
        <w:rPr>
          <w:rFonts w:ascii="Arial" w:hAnsi="Arial" w:cs="Arial"/>
          <w:bCs/>
          <w:iCs/>
          <w:color w:val="FF0000"/>
        </w:rPr>
        <w:t xml:space="preserve"> </w:t>
      </w:r>
      <w:r>
        <w:rPr>
          <w:rFonts w:ascii="Arial" w:hAnsi="Arial" w:cs="Arial"/>
        </w:rPr>
        <w:t>l</w:t>
      </w:r>
      <w:r>
        <w:rPr>
          <w:rFonts w:ascii="Arial" w:hAnsi="Arial" w:cs="Arial"/>
          <w:lang w:val="es-ES"/>
        </w:rPr>
        <w:t>os albergues y las residencias de día, como parte de una pol</w:t>
      </w:r>
      <w:r w:rsidR="005A5509">
        <w:rPr>
          <w:rFonts w:ascii="Arial" w:hAnsi="Arial" w:cs="Arial"/>
          <w:lang w:val="es-ES"/>
        </w:rPr>
        <w:t xml:space="preserve">ítica integral de atención </w:t>
      </w:r>
      <w:r w:rsidR="005A5509" w:rsidRPr="000F4E51">
        <w:rPr>
          <w:rFonts w:ascii="Arial" w:hAnsi="Arial" w:cs="Arial"/>
          <w:lang w:val="es-ES"/>
        </w:rPr>
        <w:t>a las personas</w:t>
      </w:r>
      <w:r>
        <w:rPr>
          <w:rFonts w:ascii="Arial" w:hAnsi="Arial" w:cs="Arial"/>
          <w:lang w:val="es-ES"/>
        </w:rPr>
        <w:t xml:space="preserve"> mayores, pues surgen como una respuesta institucional </w:t>
      </w:r>
      <w:r w:rsidR="005A5509" w:rsidRPr="000F4E51">
        <w:rPr>
          <w:rFonts w:ascii="Arial" w:hAnsi="Arial" w:cs="Arial"/>
          <w:lang w:val="es-ES"/>
        </w:rPr>
        <w:t xml:space="preserve">para quienes </w:t>
      </w:r>
      <w:r>
        <w:rPr>
          <w:rFonts w:ascii="Arial" w:hAnsi="Arial" w:cs="Arial"/>
          <w:lang w:val="es-ES"/>
        </w:rPr>
        <w:t>por diversas circunstancias se han quedado solos y que necesitan de servicios interdisciplinarios integrales que favorezcan a su bienestar.</w:t>
      </w:r>
    </w:p>
    <w:p w14:paraId="371618D8" w14:textId="77777777" w:rsidR="003F1E86" w:rsidRDefault="003F1E86" w:rsidP="00FA274B">
      <w:pPr>
        <w:jc w:val="both"/>
        <w:rPr>
          <w:rFonts w:ascii="Arial" w:hAnsi="Arial" w:cs="Arial"/>
          <w:lang w:val="es-ES"/>
        </w:rPr>
      </w:pPr>
    </w:p>
    <w:p w14:paraId="4B727873" w14:textId="7BCDFE0A" w:rsidR="003F1E86" w:rsidRPr="000F4E51" w:rsidRDefault="003F1E86" w:rsidP="00FA274B">
      <w:pPr>
        <w:jc w:val="both"/>
        <w:rPr>
          <w:rFonts w:ascii="Arial" w:hAnsi="Arial" w:cs="Arial"/>
          <w:color w:val="000000" w:themeColor="text1"/>
          <w:lang w:val="es-ES"/>
        </w:rPr>
      </w:pPr>
      <w:r>
        <w:rPr>
          <w:rFonts w:ascii="Arial" w:hAnsi="Arial" w:cs="Arial"/>
          <w:lang w:val="es-ES"/>
        </w:rPr>
        <w:t>Con base en lo expuesto, la finalidad de la presente iniciativa es adicionar un</w:t>
      </w:r>
      <w:r w:rsidR="000F4E51">
        <w:rPr>
          <w:rFonts w:ascii="Arial" w:hAnsi="Arial" w:cs="Arial"/>
          <w:lang w:val="es-ES"/>
        </w:rPr>
        <w:t xml:space="preserve"> artículo 14 ter y un</w:t>
      </w:r>
      <w:r>
        <w:rPr>
          <w:rFonts w:ascii="Arial" w:hAnsi="Arial" w:cs="Arial"/>
          <w:lang w:val="es-ES"/>
        </w:rPr>
        <w:t xml:space="preserve"> </w:t>
      </w:r>
      <w:r w:rsidR="000F4E51">
        <w:rPr>
          <w:rFonts w:ascii="Arial" w:hAnsi="Arial" w:cs="Arial"/>
          <w:lang w:val="es-ES"/>
        </w:rPr>
        <w:t>C</w:t>
      </w:r>
      <w:r>
        <w:rPr>
          <w:rFonts w:ascii="Arial" w:hAnsi="Arial" w:cs="Arial"/>
          <w:lang w:val="es-ES"/>
        </w:rPr>
        <w:t xml:space="preserve">apítulo V bis </w:t>
      </w:r>
      <w:r w:rsidR="000F4E51">
        <w:rPr>
          <w:rFonts w:ascii="Arial" w:hAnsi="Arial" w:cs="Arial"/>
          <w:lang w:val="es-ES"/>
        </w:rPr>
        <w:t xml:space="preserve">denominado </w:t>
      </w:r>
      <w:r w:rsidRPr="000F4E51">
        <w:rPr>
          <w:rFonts w:ascii="Arial" w:hAnsi="Arial" w:cs="Arial"/>
          <w:color w:val="000000" w:themeColor="text1"/>
          <w:lang w:val="es-ES"/>
        </w:rPr>
        <w:t>“</w:t>
      </w:r>
      <w:r w:rsidR="00E126F8" w:rsidRPr="000F4E51">
        <w:rPr>
          <w:rFonts w:ascii="Arial" w:hAnsi="Arial" w:cs="Arial"/>
          <w:bCs/>
          <w:iCs/>
          <w:color w:val="000000" w:themeColor="text1"/>
        </w:rPr>
        <w:t>Sistema Permanente de Apoyo e Integración Social de los Adultos Mayores</w:t>
      </w:r>
      <w:r w:rsidRPr="000F4E51">
        <w:rPr>
          <w:rFonts w:ascii="Arial" w:hAnsi="Arial" w:cs="Arial"/>
          <w:color w:val="000000" w:themeColor="text1"/>
          <w:lang w:val="es-ES"/>
        </w:rPr>
        <w:t xml:space="preserve">”, capítulo </w:t>
      </w:r>
      <w:r w:rsidR="000F4E51">
        <w:rPr>
          <w:rFonts w:ascii="Arial" w:hAnsi="Arial" w:cs="Arial"/>
          <w:color w:val="000000" w:themeColor="text1"/>
          <w:lang w:val="es-ES"/>
        </w:rPr>
        <w:t xml:space="preserve">que </w:t>
      </w:r>
      <w:r w:rsidRPr="000F4E51">
        <w:rPr>
          <w:rFonts w:ascii="Arial" w:hAnsi="Arial" w:cs="Arial"/>
          <w:color w:val="000000" w:themeColor="text1"/>
          <w:lang w:val="es-ES"/>
        </w:rPr>
        <w:t xml:space="preserve">estará integrado por </w:t>
      </w:r>
      <w:r w:rsidR="00D37614" w:rsidRPr="000F4E51">
        <w:rPr>
          <w:rFonts w:ascii="Arial" w:hAnsi="Arial" w:cs="Arial"/>
          <w:color w:val="000000" w:themeColor="text1"/>
          <w:lang w:val="es-ES"/>
        </w:rPr>
        <w:t>cuatro</w:t>
      </w:r>
      <w:r w:rsidRPr="000F4E51">
        <w:rPr>
          <w:rFonts w:ascii="Arial" w:hAnsi="Arial" w:cs="Arial"/>
          <w:color w:val="000000" w:themeColor="text1"/>
          <w:lang w:val="es-ES"/>
        </w:rPr>
        <w:t xml:space="preserve"> artículos, 29 bis, 29 ter</w:t>
      </w:r>
      <w:r w:rsidR="00D37614" w:rsidRPr="000F4E51">
        <w:rPr>
          <w:rFonts w:ascii="Arial" w:hAnsi="Arial" w:cs="Arial"/>
          <w:color w:val="000000" w:themeColor="text1"/>
          <w:lang w:val="es-ES"/>
        </w:rPr>
        <w:t xml:space="preserve">, 29 </w:t>
      </w:r>
      <w:proofErr w:type="spellStart"/>
      <w:r w:rsidR="00D37614" w:rsidRPr="000F4E51">
        <w:rPr>
          <w:rFonts w:ascii="Arial" w:hAnsi="Arial" w:cs="Arial"/>
          <w:color w:val="000000" w:themeColor="text1"/>
          <w:lang w:val="es-ES"/>
        </w:rPr>
        <w:t>quáter</w:t>
      </w:r>
      <w:proofErr w:type="spellEnd"/>
      <w:r w:rsidRPr="000F4E51">
        <w:rPr>
          <w:rFonts w:ascii="Arial" w:hAnsi="Arial" w:cs="Arial"/>
          <w:color w:val="000000" w:themeColor="text1"/>
          <w:lang w:val="es-ES"/>
        </w:rPr>
        <w:t xml:space="preserve"> y 29 </w:t>
      </w:r>
      <w:proofErr w:type="spellStart"/>
      <w:r w:rsidRPr="000F4E51">
        <w:rPr>
          <w:rFonts w:ascii="Arial" w:hAnsi="Arial" w:cs="Arial"/>
          <w:color w:val="000000" w:themeColor="text1"/>
          <w:lang w:val="es-ES"/>
        </w:rPr>
        <w:t>qu</w:t>
      </w:r>
      <w:r w:rsidR="00D37614" w:rsidRPr="000F4E51">
        <w:rPr>
          <w:rFonts w:ascii="Arial" w:hAnsi="Arial" w:cs="Arial"/>
          <w:color w:val="000000" w:themeColor="text1"/>
          <w:lang w:val="es-ES"/>
        </w:rPr>
        <w:t>inquies</w:t>
      </w:r>
      <w:proofErr w:type="spellEnd"/>
      <w:r w:rsidRPr="000F4E51">
        <w:rPr>
          <w:rFonts w:ascii="Arial" w:hAnsi="Arial" w:cs="Arial"/>
          <w:color w:val="000000" w:themeColor="text1"/>
          <w:lang w:val="es-ES"/>
        </w:rPr>
        <w:t>.</w:t>
      </w:r>
    </w:p>
    <w:p w14:paraId="00DA1D0A" w14:textId="654BC6A1" w:rsidR="00FE36B7" w:rsidRDefault="00FE36B7" w:rsidP="005A0E85">
      <w:pPr>
        <w:pStyle w:val="NormalWeb"/>
        <w:jc w:val="both"/>
        <w:rPr>
          <w:rFonts w:ascii="Arial" w:hAnsi="Arial" w:cs="Arial"/>
          <w:lang w:val="es-ES"/>
        </w:rPr>
      </w:pPr>
      <w:r>
        <w:rPr>
          <w:rFonts w:ascii="Arial" w:hAnsi="Arial" w:cs="Arial"/>
          <w:lang w:val="es-ES"/>
        </w:rPr>
        <w:t xml:space="preserve">En el artículo 14 ter incluye al </w:t>
      </w:r>
      <w:r w:rsidRPr="003705C6">
        <w:rPr>
          <w:rFonts w:ascii="Arial" w:hAnsi="Arial" w:cs="Arial"/>
          <w:color w:val="000000" w:themeColor="text1"/>
        </w:rPr>
        <w:t>Instituto para la Inclusión de las Personas con Discapacidad del Estado de Yucatán</w:t>
      </w:r>
      <w:r>
        <w:rPr>
          <w:rFonts w:ascii="Arial" w:hAnsi="Arial" w:cs="Arial"/>
          <w:color w:val="000000" w:themeColor="text1"/>
        </w:rPr>
        <w:t xml:space="preserve"> entre las autoridades que tendrán atribuciones específicas relacionadas con los adultos mayores.</w:t>
      </w:r>
    </w:p>
    <w:p w14:paraId="5BB6EEC7" w14:textId="495FF22A" w:rsidR="003F1E86" w:rsidRPr="003F1E86" w:rsidRDefault="003F1E86" w:rsidP="005A0E85">
      <w:pPr>
        <w:pStyle w:val="NormalWeb"/>
        <w:jc w:val="both"/>
        <w:rPr>
          <w:rFonts w:ascii="Arial" w:hAnsi="Arial" w:cs="Arial"/>
          <w:lang w:val="es-ES"/>
        </w:rPr>
      </w:pPr>
      <w:r>
        <w:rPr>
          <w:rFonts w:ascii="Arial" w:hAnsi="Arial" w:cs="Arial"/>
          <w:lang w:val="es-ES"/>
        </w:rPr>
        <w:t>El artículo 29 bis establece</w:t>
      </w:r>
      <w:r w:rsidR="00E126F8">
        <w:rPr>
          <w:rFonts w:ascii="Arial" w:hAnsi="Arial" w:cs="Arial"/>
          <w:lang w:val="es-ES"/>
        </w:rPr>
        <w:t xml:space="preserve"> el </w:t>
      </w:r>
      <w:r w:rsidR="00E126F8" w:rsidRPr="000F4E51">
        <w:rPr>
          <w:rFonts w:ascii="Arial" w:hAnsi="Arial" w:cs="Arial"/>
          <w:bCs/>
          <w:iCs/>
          <w:color w:val="000000" w:themeColor="text1"/>
        </w:rPr>
        <w:t>Sistema Permanente de Apoyo e Integración Social de los Adultos Mayores</w:t>
      </w:r>
      <w:r w:rsidRPr="000F4E51">
        <w:rPr>
          <w:rFonts w:ascii="Arial" w:hAnsi="Arial" w:cs="Arial"/>
          <w:color w:val="000000" w:themeColor="text1"/>
          <w:lang w:val="es-ES"/>
        </w:rPr>
        <w:t xml:space="preserve">, como parte de su derecho a la asistencia social, </w:t>
      </w:r>
      <w:r w:rsidR="00E126F8" w:rsidRPr="000F4E51">
        <w:rPr>
          <w:rFonts w:ascii="Arial" w:hAnsi="Arial" w:cs="Arial"/>
          <w:color w:val="000000" w:themeColor="text1"/>
          <w:lang w:val="es-ES"/>
        </w:rPr>
        <w:t xml:space="preserve">y </w:t>
      </w:r>
      <w:r w:rsidRPr="000F4E51">
        <w:rPr>
          <w:rFonts w:ascii="Arial" w:hAnsi="Arial" w:cs="Arial"/>
          <w:color w:val="000000" w:themeColor="text1"/>
          <w:lang w:val="es-ES"/>
        </w:rPr>
        <w:t>programas para</w:t>
      </w:r>
      <w:r w:rsidR="00E126F8" w:rsidRPr="000F4E51">
        <w:rPr>
          <w:rFonts w:ascii="Arial" w:hAnsi="Arial" w:cs="Arial"/>
          <w:color w:val="000000" w:themeColor="text1"/>
          <w:lang w:val="es-ES"/>
        </w:rPr>
        <w:t xml:space="preserve"> garantizar sus </w:t>
      </w:r>
      <w:r w:rsidR="000F4E51" w:rsidRPr="000F4E51">
        <w:rPr>
          <w:rFonts w:ascii="Arial" w:hAnsi="Arial" w:cs="Arial"/>
          <w:color w:val="000000" w:themeColor="text1"/>
          <w:lang w:val="es-ES"/>
        </w:rPr>
        <w:t>derechos,</w:t>
      </w:r>
      <w:r w:rsidR="00E126F8" w:rsidRPr="000F4E51">
        <w:rPr>
          <w:rFonts w:ascii="Arial" w:hAnsi="Arial" w:cs="Arial"/>
          <w:color w:val="000000" w:themeColor="text1"/>
          <w:lang w:val="es-ES"/>
        </w:rPr>
        <w:t xml:space="preserve"> así como el</w:t>
      </w:r>
      <w:r w:rsidRPr="000F4E51">
        <w:rPr>
          <w:rFonts w:ascii="Arial" w:hAnsi="Arial" w:cs="Arial"/>
          <w:color w:val="000000" w:themeColor="text1"/>
          <w:lang w:val="es-ES"/>
        </w:rPr>
        <w:t xml:space="preserve"> acceso a un albergue, </w:t>
      </w:r>
      <w:r w:rsidR="005A0E85" w:rsidRPr="000F4E51">
        <w:rPr>
          <w:rFonts w:ascii="Arial" w:hAnsi="Arial" w:cs="Arial"/>
          <w:color w:val="000000" w:themeColor="text1"/>
          <w:lang w:val="es-ES"/>
        </w:rPr>
        <w:t xml:space="preserve">residencia de día </w:t>
      </w:r>
      <w:r w:rsidRPr="000F4E51">
        <w:rPr>
          <w:rFonts w:ascii="Arial" w:hAnsi="Arial" w:cs="Arial"/>
          <w:color w:val="000000" w:themeColor="text1"/>
          <w:lang w:val="es-ES"/>
        </w:rPr>
        <w:t xml:space="preserve">u otras alternativas de </w:t>
      </w:r>
      <w:r w:rsidR="005A0E85" w:rsidRPr="000F4E51">
        <w:rPr>
          <w:rFonts w:ascii="Arial" w:hAnsi="Arial" w:cs="Arial"/>
          <w:color w:val="000000" w:themeColor="text1"/>
          <w:lang w:val="es-ES"/>
        </w:rPr>
        <w:t>atención</w:t>
      </w:r>
      <w:r w:rsidRPr="000F4E51">
        <w:rPr>
          <w:rFonts w:ascii="Arial" w:hAnsi="Arial" w:cs="Arial"/>
          <w:color w:val="000000" w:themeColor="text1"/>
          <w:lang w:val="es-ES"/>
        </w:rPr>
        <w:t xml:space="preserve"> integral, si se encu</w:t>
      </w:r>
      <w:r w:rsidRPr="003F1E86">
        <w:rPr>
          <w:rFonts w:ascii="Arial" w:hAnsi="Arial" w:cs="Arial"/>
          <w:lang w:val="es-ES"/>
        </w:rPr>
        <w:t xml:space="preserve">entran en </w:t>
      </w:r>
      <w:r w:rsidR="000F4E51" w:rsidRPr="003F1E86">
        <w:rPr>
          <w:rFonts w:ascii="Arial" w:hAnsi="Arial" w:cs="Arial"/>
          <w:lang w:val="es-ES"/>
        </w:rPr>
        <w:t>situación</w:t>
      </w:r>
      <w:r w:rsidRPr="003F1E86">
        <w:rPr>
          <w:rFonts w:ascii="Arial" w:hAnsi="Arial" w:cs="Arial"/>
          <w:lang w:val="es-ES"/>
        </w:rPr>
        <w:t xml:space="preserve"> de riesgo o desamparo. </w:t>
      </w:r>
    </w:p>
    <w:p w14:paraId="01107EC5" w14:textId="29CD168E" w:rsidR="003F1E86" w:rsidRDefault="00FE36B7" w:rsidP="00FA274B">
      <w:pPr>
        <w:jc w:val="both"/>
        <w:rPr>
          <w:rFonts w:ascii="Arial" w:hAnsi="Arial" w:cs="Arial"/>
          <w:lang w:val="es-ES"/>
        </w:rPr>
      </w:pPr>
      <w:r>
        <w:rPr>
          <w:rFonts w:ascii="Arial" w:hAnsi="Arial" w:cs="Arial"/>
          <w:lang w:val="es-ES"/>
        </w:rPr>
        <w:t>Por otra parte,</w:t>
      </w:r>
      <w:r w:rsidR="003F1E86">
        <w:rPr>
          <w:rFonts w:ascii="Arial" w:hAnsi="Arial" w:cs="Arial"/>
          <w:lang w:val="es-ES"/>
        </w:rPr>
        <w:t xml:space="preserve"> el artículo 29 ter, se propone definir para efectos de la ley, que son los albergues y las residencias de día, para tal efecto se homologa esos conceptos a los utilizados por el Instituto Nacional de las Personas Adultas Mayores</w:t>
      </w:r>
      <w:r w:rsidR="005A0E85">
        <w:rPr>
          <w:rStyle w:val="Refdenotaalpie"/>
          <w:rFonts w:ascii="Arial" w:hAnsi="Arial" w:cs="Arial"/>
          <w:lang w:val="es-ES"/>
        </w:rPr>
        <w:footnoteReference w:id="9"/>
      </w:r>
      <w:r w:rsidR="003F1E86">
        <w:rPr>
          <w:rFonts w:ascii="Arial" w:hAnsi="Arial" w:cs="Arial"/>
          <w:lang w:val="es-ES"/>
        </w:rPr>
        <w:t>, como sigue:</w:t>
      </w:r>
    </w:p>
    <w:p w14:paraId="43C86FAD" w14:textId="6FF47084" w:rsidR="003F1E86" w:rsidRDefault="003F1E86" w:rsidP="00FA274B">
      <w:pPr>
        <w:jc w:val="both"/>
        <w:rPr>
          <w:rFonts w:ascii="Arial" w:hAnsi="Arial" w:cs="Arial"/>
          <w:lang w:val="es-ES"/>
        </w:rPr>
      </w:pPr>
    </w:p>
    <w:p w14:paraId="30C3895B" w14:textId="33DD2A13" w:rsidR="005A0E85" w:rsidRDefault="005A0E85" w:rsidP="005A0E85">
      <w:pPr>
        <w:pStyle w:val="Ttulo2"/>
        <w:numPr>
          <w:ilvl w:val="0"/>
          <w:numId w:val="12"/>
        </w:numPr>
        <w:shd w:val="clear" w:color="auto" w:fill="FFFFFF"/>
        <w:spacing w:before="0" w:beforeAutospacing="0" w:after="0" w:afterAutospacing="0" w:line="240" w:lineRule="atLeast"/>
        <w:jc w:val="both"/>
        <w:rPr>
          <w:rFonts w:ascii="Arial" w:hAnsi="Arial" w:cs="Arial"/>
          <w:b w:val="0"/>
          <w:bCs w:val="0"/>
          <w:sz w:val="24"/>
          <w:szCs w:val="24"/>
          <w:lang w:val="es-ES"/>
        </w:rPr>
      </w:pPr>
      <w:r w:rsidRPr="005A0E85">
        <w:rPr>
          <w:rFonts w:ascii="Arial" w:hAnsi="Arial" w:cs="Arial"/>
          <w:b w:val="0"/>
          <w:bCs w:val="0"/>
          <w:sz w:val="24"/>
          <w:szCs w:val="24"/>
          <w:lang w:val="es-ES"/>
        </w:rPr>
        <w:t xml:space="preserve">Albergues: </w:t>
      </w:r>
      <w:r>
        <w:rPr>
          <w:rFonts w:ascii="Arial" w:hAnsi="Arial" w:cs="Arial"/>
          <w:b w:val="0"/>
          <w:bCs w:val="0"/>
          <w:sz w:val="24"/>
          <w:szCs w:val="24"/>
          <w:lang w:val="es-ES"/>
        </w:rPr>
        <w:t>los</w:t>
      </w:r>
      <w:r w:rsidRPr="005A0E85">
        <w:rPr>
          <w:rFonts w:ascii="Arial" w:hAnsi="Arial" w:cs="Arial"/>
          <w:b w:val="0"/>
          <w:bCs w:val="0"/>
          <w:sz w:val="24"/>
          <w:szCs w:val="24"/>
          <w:lang w:val="es-ES"/>
        </w:rPr>
        <w:t xml:space="preserve"> espacios en donde se brinda atención gerontológica integral a personas adultas mayores</w:t>
      </w:r>
      <w:r>
        <w:rPr>
          <w:rFonts w:ascii="Arial" w:hAnsi="Arial" w:cs="Arial"/>
          <w:b w:val="0"/>
          <w:bCs w:val="0"/>
          <w:sz w:val="24"/>
          <w:szCs w:val="24"/>
          <w:lang w:val="es-ES"/>
        </w:rPr>
        <w:t xml:space="preserve"> en la modalidad de estancia permanente las 24 horas del día y los 365 días del año.</w:t>
      </w:r>
    </w:p>
    <w:p w14:paraId="5EF8F9C3" w14:textId="1092A6B4" w:rsidR="005A0E85" w:rsidRDefault="005A0E85" w:rsidP="005A0E85">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p>
    <w:p w14:paraId="6511FA57" w14:textId="252C10AC" w:rsidR="005A0E85" w:rsidRDefault="005A0E85" w:rsidP="005A0E85">
      <w:pPr>
        <w:pStyle w:val="Ttulo2"/>
        <w:numPr>
          <w:ilvl w:val="0"/>
          <w:numId w:val="12"/>
        </w:numPr>
        <w:shd w:val="clear" w:color="auto" w:fill="FFFFFF"/>
        <w:spacing w:before="0" w:beforeAutospacing="0" w:after="0" w:afterAutospacing="0" w:line="240" w:lineRule="atLeast"/>
        <w:jc w:val="both"/>
        <w:rPr>
          <w:rFonts w:ascii="Arial" w:hAnsi="Arial" w:cs="Arial"/>
          <w:b w:val="0"/>
          <w:bCs w:val="0"/>
          <w:sz w:val="24"/>
          <w:szCs w:val="24"/>
          <w:lang w:val="es-ES"/>
        </w:rPr>
      </w:pPr>
      <w:r>
        <w:rPr>
          <w:rFonts w:ascii="Arial" w:hAnsi="Arial" w:cs="Arial"/>
          <w:b w:val="0"/>
          <w:bCs w:val="0"/>
          <w:sz w:val="24"/>
          <w:szCs w:val="24"/>
          <w:lang w:val="es-ES"/>
        </w:rPr>
        <w:t>Residencias de día: los</w:t>
      </w:r>
      <w:r w:rsidRPr="005A0E85">
        <w:rPr>
          <w:rFonts w:ascii="Arial" w:hAnsi="Arial" w:cs="Arial"/>
          <w:b w:val="0"/>
          <w:bCs w:val="0"/>
          <w:sz w:val="24"/>
          <w:szCs w:val="24"/>
          <w:lang w:val="es-ES"/>
        </w:rPr>
        <w:t xml:space="preserve"> espacios en donde se brinda atención gerontológica integral a personas adultas mayores</w:t>
      </w:r>
      <w:r>
        <w:rPr>
          <w:rFonts w:ascii="Arial" w:hAnsi="Arial" w:cs="Arial"/>
          <w:b w:val="0"/>
          <w:bCs w:val="0"/>
          <w:sz w:val="24"/>
          <w:szCs w:val="24"/>
          <w:lang w:val="es-ES"/>
        </w:rPr>
        <w:t xml:space="preserve"> en la modalidad de estancia temporal, de lunes a viernes.</w:t>
      </w:r>
    </w:p>
    <w:p w14:paraId="615E9796" w14:textId="77777777" w:rsidR="005A0E85" w:rsidRPr="005A0E85" w:rsidRDefault="005A0E85" w:rsidP="005A0E85">
      <w:pPr>
        <w:rPr>
          <w:rFonts w:ascii="Arial" w:hAnsi="Arial" w:cs="Arial"/>
          <w:lang w:val="es-ES"/>
        </w:rPr>
      </w:pPr>
    </w:p>
    <w:p w14:paraId="6755F895" w14:textId="1992086B" w:rsidR="005A0E85" w:rsidRDefault="00D37614" w:rsidP="005A0E85">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r>
        <w:rPr>
          <w:rFonts w:ascii="Arial" w:hAnsi="Arial" w:cs="Arial"/>
          <w:b w:val="0"/>
          <w:bCs w:val="0"/>
          <w:sz w:val="24"/>
          <w:szCs w:val="24"/>
          <w:lang w:val="es-ES"/>
        </w:rPr>
        <w:t>E</w:t>
      </w:r>
      <w:r w:rsidR="005A0E85">
        <w:rPr>
          <w:rFonts w:ascii="Arial" w:hAnsi="Arial" w:cs="Arial"/>
          <w:b w:val="0"/>
          <w:bCs w:val="0"/>
          <w:sz w:val="24"/>
          <w:szCs w:val="24"/>
          <w:lang w:val="es-ES"/>
        </w:rPr>
        <w:t xml:space="preserve">l artículo 29 </w:t>
      </w:r>
      <w:proofErr w:type="spellStart"/>
      <w:r w:rsidR="005A0E85">
        <w:rPr>
          <w:rFonts w:ascii="Arial" w:hAnsi="Arial" w:cs="Arial"/>
          <w:b w:val="0"/>
          <w:bCs w:val="0"/>
          <w:sz w:val="24"/>
          <w:szCs w:val="24"/>
          <w:lang w:val="es-ES"/>
        </w:rPr>
        <w:t>quáter</w:t>
      </w:r>
      <w:proofErr w:type="spellEnd"/>
      <w:r w:rsidR="005A0E85">
        <w:rPr>
          <w:rFonts w:ascii="Arial" w:hAnsi="Arial" w:cs="Arial"/>
          <w:b w:val="0"/>
          <w:bCs w:val="0"/>
          <w:sz w:val="24"/>
          <w:szCs w:val="24"/>
          <w:lang w:val="es-ES"/>
        </w:rPr>
        <w:t xml:space="preserve"> establece que las autoridades competentes del estado y los </w:t>
      </w:r>
      <w:r>
        <w:rPr>
          <w:rFonts w:ascii="Arial" w:hAnsi="Arial" w:cs="Arial"/>
          <w:b w:val="0"/>
          <w:bCs w:val="0"/>
          <w:sz w:val="24"/>
          <w:szCs w:val="24"/>
          <w:lang w:val="es-ES"/>
        </w:rPr>
        <w:t>municipios</w:t>
      </w:r>
      <w:r w:rsidR="005A0E85">
        <w:rPr>
          <w:rFonts w:ascii="Arial" w:hAnsi="Arial" w:cs="Arial"/>
          <w:b w:val="0"/>
          <w:bCs w:val="0"/>
          <w:sz w:val="24"/>
          <w:szCs w:val="24"/>
          <w:lang w:val="es-ES"/>
        </w:rPr>
        <w:t xml:space="preserve"> deberán pr</w:t>
      </w:r>
      <w:r>
        <w:rPr>
          <w:rFonts w:ascii="Arial" w:hAnsi="Arial" w:cs="Arial"/>
          <w:b w:val="0"/>
          <w:bCs w:val="0"/>
          <w:sz w:val="24"/>
          <w:szCs w:val="24"/>
          <w:lang w:val="es-ES"/>
        </w:rPr>
        <w:t>omo</w:t>
      </w:r>
      <w:r w:rsidR="005A0E85">
        <w:rPr>
          <w:rFonts w:ascii="Arial" w:hAnsi="Arial" w:cs="Arial"/>
          <w:b w:val="0"/>
          <w:bCs w:val="0"/>
          <w:sz w:val="24"/>
          <w:szCs w:val="24"/>
          <w:lang w:val="es-ES"/>
        </w:rPr>
        <w:t>ver la creación</w:t>
      </w:r>
      <w:r w:rsidR="000F4E51">
        <w:rPr>
          <w:rFonts w:ascii="Arial" w:hAnsi="Arial" w:cs="Arial"/>
          <w:b w:val="0"/>
          <w:bCs w:val="0"/>
          <w:sz w:val="24"/>
          <w:szCs w:val="24"/>
          <w:lang w:val="es-ES"/>
        </w:rPr>
        <w:t>, ma</w:t>
      </w:r>
      <w:r w:rsidR="00836E2E">
        <w:rPr>
          <w:rFonts w:ascii="Arial" w:hAnsi="Arial" w:cs="Arial"/>
          <w:b w:val="0"/>
          <w:bCs w:val="0"/>
          <w:sz w:val="24"/>
          <w:szCs w:val="24"/>
          <w:lang w:val="es-ES"/>
        </w:rPr>
        <w:t>n</w:t>
      </w:r>
      <w:r w:rsidR="000F4E51">
        <w:rPr>
          <w:rFonts w:ascii="Arial" w:hAnsi="Arial" w:cs="Arial"/>
          <w:b w:val="0"/>
          <w:bCs w:val="0"/>
          <w:sz w:val="24"/>
          <w:szCs w:val="24"/>
          <w:lang w:val="es-ES"/>
        </w:rPr>
        <w:t>tenimiento y mejoramiento</w:t>
      </w:r>
      <w:r w:rsidR="005A0E85">
        <w:rPr>
          <w:rFonts w:ascii="Arial" w:hAnsi="Arial" w:cs="Arial"/>
          <w:b w:val="0"/>
          <w:bCs w:val="0"/>
          <w:sz w:val="24"/>
          <w:szCs w:val="24"/>
          <w:lang w:val="es-ES"/>
        </w:rPr>
        <w:t xml:space="preserve"> de albergues y residencias de día para las personas adultas mayores</w:t>
      </w:r>
      <w:r w:rsidR="00E126F8">
        <w:rPr>
          <w:rFonts w:ascii="Arial" w:hAnsi="Arial" w:cs="Arial"/>
          <w:b w:val="0"/>
          <w:bCs w:val="0"/>
          <w:sz w:val="24"/>
          <w:szCs w:val="24"/>
          <w:lang w:val="es-ES"/>
        </w:rPr>
        <w:t xml:space="preserve"> </w:t>
      </w:r>
      <w:r w:rsidR="00E126F8" w:rsidRPr="000F4E51">
        <w:rPr>
          <w:rFonts w:ascii="Arial" w:hAnsi="Arial" w:cs="Arial"/>
          <w:b w:val="0"/>
          <w:bCs w:val="0"/>
          <w:color w:val="000000" w:themeColor="text1"/>
          <w:sz w:val="24"/>
          <w:szCs w:val="24"/>
          <w:lang w:val="es-ES"/>
        </w:rPr>
        <w:t>en términos de lo establecido en la Constitución local</w:t>
      </w:r>
      <w:r w:rsidR="005A0E85">
        <w:rPr>
          <w:rFonts w:ascii="Arial" w:hAnsi="Arial" w:cs="Arial"/>
          <w:b w:val="0"/>
          <w:bCs w:val="0"/>
          <w:sz w:val="24"/>
          <w:szCs w:val="24"/>
          <w:lang w:val="es-ES"/>
        </w:rPr>
        <w:t>.</w:t>
      </w:r>
    </w:p>
    <w:p w14:paraId="56645D62" w14:textId="635F5F07" w:rsidR="00D37614" w:rsidRDefault="00D37614" w:rsidP="005A0E85">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p>
    <w:p w14:paraId="4F0C5E81" w14:textId="1D9B2523" w:rsidR="00D37614" w:rsidRDefault="00D37614" w:rsidP="00D37614">
      <w:pPr>
        <w:jc w:val="both"/>
        <w:rPr>
          <w:rFonts w:ascii="Arial" w:hAnsi="Arial" w:cs="Arial"/>
          <w:lang w:val="es-ES"/>
        </w:rPr>
      </w:pPr>
      <w:r w:rsidRPr="00D37614">
        <w:rPr>
          <w:rFonts w:ascii="Arial" w:hAnsi="Arial" w:cs="Arial"/>
          <w:lang w:val="es-ES"/>
        </w:rPr>
        <w:t xml:space="preserve">Finalmente, el artículo 29 </w:t>
      </w:r>
      <w:proofErr w:type="spellStart"/>
      <w:r w:rsidRPr="00D37614">
        <w:rPr>
          <w:rFonts w:ascii="Arial" w:hAnsi="Arial" w:cs="Arial"/>
          <w:lang w:val="es-ES"/>
        </w:rPr>
        <w:t>quinquies</w:t>
      </w:r>
      <w:proofErr w:type="spellEnd"/>
      <w:r w:rsidRPr="00D37614">
        <w:rPr>
          <w:rFonts w:ascii="Arial" w:hAnsi="Arial" w:cs="Arial"/>
          <w:lang w:val="es-ES"/>
        </w:rPr>
        <w:t xml:space="preserve"> dispone que </w:t>
      </w:r>
      <w:r>
        <w:rPr>
          <w:rFonts w:ascii="Arial" w:hAnsi="Arial" w:cs="Arial"/>
          <w:lang w:val="es-ES"/>
        </w:rPr>
        <w:t>en lo que corresponde a su funcionamiento y vigilancia se estará a lo dispuesto por los artículo</w:t>
      </w:r>
      <w:r w:rsidR="005A5509" w:rsidRPr="000F4E51">
        <w:rPr>
          <w:rFonts w:ascii="Arial" w:hAnsi="Arial" w:cs="Arial"/>
          <w:color w:val="000000" w:themeColor="text1"/>
          <w:lang w:val="es-ES"/>
        </w:rPr>
        <w:t>s</w:t>
      </w:r>
      <w:r>
        <w:rPr>
          <w:rFonts w:ascii="Arial" w:hAnsi="Arial" w:cs="Arial"/>
          <w:lang w:val="es-ES"/>
        </w:rPr>
        <w:t xml:space="preserve"> 28 y 29 de la ley.</w:t>
      </w:r>
    </w:p>
    <w:p w14:paraId="656BDFFA" w14:textId="767C7154" w:rsidR="00D37614" w:rsidRDefault="00D37614" w:rsidP="00D37614">
      <w:pPr>
        <w:jc w:val="both"/>
        <w:rPr>
          <w:rFonts w:ascii="Arial" w:hAnsi="Arial" w:cs="Arial"/>
          <w:lang w:val="es-ES"/>
        </w:rPr>
      </w:pPr>
    </w:p>
    <w:p w14:paraId="0BDA1D0D" w14:textId="4950CE67" w:rsidR="00D37614" w:rsidRPr="000F4E51" w:rsidRDefault="00D37614" w:rsidP="00D37614">
      <w:pPr>
        <w:jc w:val="both"/>
        <w:rPr>
          <w:rFonts w:ascii="Arial" w:hAnsi="Arial" w:cs="Arial"/>
          <w:color w:val="000000" w:themeColor="text1"/>
          <w:lang w:val="es-ES"/>
        </w:rPr>
      </w:pPr>
      <w:r>
        <w:rPr>
          <w:rFonts w:ascii="Arial" w:hAnsi="Arial" w:cs="Arial"/>
          <w:lang w:val="es-ES"/>
        </w:rPr>
        <w:t xml:space="preserve">Quienes suscribimos la presente iniciativa, defendemos la idea de que </w:t>
      </w:r>
      <w:r w:rsidRPr="00D37614">
        <w:rPr>
          <w:rFonts w:ascii="Arial" w:hAnsi="Arial" w:cs="Arial"/>
          <w:lang w:val="es-ES"/>
        </w:rPr>
        <w:t>cada ser humano debe considerarse como un individuo con características, necesidades e intereses propios</w:t>
      </w:r>
      <w:r>
        <w:rPr>
          <w:rFonts w:ascii="Arial" w:hAnsi="Arial" w:cs="Arial"/>
          <w:lang w:val="es-ES"/>
        </w:rPr>
        <w:t xml:space="preserve">; en ese sentido </w:t>
      </w:r>
      <w:r w:rsidRPr="00D37614">
        <w:rPr>
          <w:rFonts w:ascii="Arial" w:hAnsi="Arial" w:cs="Arial"/>
          <w:lang w:val="es-ES"/>
        </w:rPr>
        <w:t xml:space="preserve">la igualdad </w:t>
      </w:r>
      <w:r w:rsidR="00232110" w:rsidRPr="000F4E51">
        <w:rPr>
          <w:rFonts w:ascii="Arial" w:hAnsi="Arial" w:cs="Arial"/>
          <w:color w:val="000000" w:themeColor="text1"/>
          <w:lang w:val="es-ES"/>
        </w:rPr>
        <w:t xml:space="preserve">y no discriminación </w:t>
      </w:r>
      <w:r w:rsidRPr="000F4E51">
        <w:rPr>
          <w:rFonts w:ascii="Arial" w:hAnsi="Arial" w:cs="Arial"/>
          <w:color w:val="000000" w:themeColor="text1"/>
          <w:lang w:val="es-ES"/>
        </w:rPr>
        <w:t>resulta ser una premisa extensiva a toda persona con independencia de su género,</w:t>
      </w:r>
      <w:r w:rsidR="005A5509" w:rsidRPr="000F4E51">
        <w:rPr>
          <w:rFonts w:ascii="Arial" w:hAnsi="Arial" w:cs="Arial"/>
          <w:color w:val="000000" w:themeColor="text1"/>
          <w:lang w:val="es-ES"/>
        </w:rPr>
        <w:t xml:space="preserve"> etnia, religión, clase socia,</w:t>
      </w:r>
      <w:r w:rsidRPr="000F4E51">
        <w:rPr>
          <w:rFonts w:ascii="Arial" w:hAnsi="Arial" w:cs="Arial"/>
          <w:color w:val="000000" w:themeColor="text1"/>
          <w:lang w:val="es-ES"/>
        </w:rPr>
        <w:t xml:space="preserve"> tradición cultural</w:t>
      </w:r>
      <w:r w:rsidR="005A5509" w:rsidRPr="000F4E51">
        <w:rPr>
          <w:rFonts w:ascii="Arial" w:hAnsi="Arial" w:cs="Arial"/>
          <w:color w:val="000000" w:themeColor="text1"/>
          <w:lang w:val="es-ES"/>
        </w:rPr>
        <w:t xml:space="preserve"> o edad</w:t>
      </w:r>
      <w:r w:rsidRPr="000F4E51">
        <w:rPr>
          <w:rFonts w:ascii="Arial" w:hAnsi="Arial" w:cs="Arial"/>
          <w:color w:val="000000" w:themeColor="text1"/>
          <w:lang w:val="es-ES"/>
        </w:rPr>
        <w:t xml:space="preserve">. </w:t>
      </w:r>
    </w:p>
    <w:p w14:paraId="16F92F14" w14:textId="77777777" w:rsidR="00D37614" w:rsidRDefault="00D37614" w:rsidP="00D37614">
      <w:pPr>
        <w:jc w:val="both"/>
        <w:rPr>
          <w:rFonts w:ascii="Arial" w:hAnsi="Arial" w:cs="Arial"/>
          <w:lang w:val="es-ES"/>
        </w:rPr>
      </w:pPr>
    </w:p>
    <w:p w14:paraId="449A2260" w14:textId="444878FD" w:rsidR="00D37614" w:rsidRPr="000F4E51" w:rsidRDefault="00D37614" w:rsidP="00D37614">
      <w:pPr>
        <w:jc w:val="both"/>
        <w:rPr>
          <w:rFonts w:ascii="Arial" w:hAnsi="Arial" w:cs="Arial"/>
          <w:color w:val="000000" w:themeColor="text1"/>
          <w:lang w:val="es-ES"/>
        </w:rPr>
      </w:pPr>
      <w:r w:rsidRPr="00D37614">
        <w:rPr>
          <w:rFonts w:ascii="Arial" w:hAnsi="Arial" w:cs="Arial"/>
          <w:lang w:val="es-ES"/>
        </w:rPr>
        <w:t xml:space="preserve">El principio de igualdad </w:t>
      </w:r>
      <w:r w:rsidR="00232110" w:rsidRPr="000F4E51">
        <w:rPr>
          <w:rFonts w:ascii="Arial" w:hAnsi="Arial" w:cs="Arial"/>
          <w:color w:val="000000" w:themeColor="text1"/>
          <w:lang w:val="es-ES"/>
        </w:rPr>
        <w:t xml:space="preserve">y la </w:t>
      </w:r>
      <w:r w:rsidRPr="000F4E51">
        <w:rPr>
          <w:rFonts w:ascii="Arial" w:hAnsi="Arial" w:cs="Arial"/>
          <w:color w:val="000000" w:themeColor="text1"/>
          <w:lang w:val="es-ES"/>
        </w:rPr>
        <w:t>no discriminación de los seres humanos</w:t>
      </w:r>
      <w:r w:rsidR="00232110" w:rsidRPr="000F4E51">
        <w:rPr>
          <w:rFonts w:ascii="Arial" w:hAnsi="Arial" w:cs="Arial"/>
          <w:color w:val="000000" w:themeColor="text1"/>
          <w:lang w:val="es-ES"/>
        </w:rPr>
        <w:t xml:space="preserve"> </w:t>
      </w:r>
      <w:proofErr w:type="gramStart"/>
      <w:r w:rsidR="00232110" w:rsidRPr="000F4E51">
        <w:rPr>
          <w:rFonts w:ascii="Arial" w:hAnsi="Arial" w:cs="Arial"/>
          <w:color w:val="000000" w:themeColor="text1"/>
          <w:lang w:val="es-ES"/>
        </w:rPr>
        <w:t>implica</w:t>
      </w:r>
      <w:proofErr w:type="gramEnd"/>
      <w:r w:rsidR="00232110" w:rsidRPr="000F4E51">
        <w:rPr>
          <w:rFonts w:ascii="Arial" w:hAnsi="Arial" w:cs="Arial"/>
          <w:color w:val="000000" w:themeColor="text1"/>
          <w:lang w:val="es-ES"/>
        </w:rPr>
        <w:t xml:space="preserve"> que </w:t>
      </w:r>
      <w:r w:rsidRPr="000F4E51">
        <w:rPr>
          <w:rFonts w:ascii="Arial" w:hAnsi="Arial" w:cs="Arial"/>
          <w:color w:val="000000" w:themeColor="text1"/>
          <w:lang w:val="es-ES"/>
        </w:rPr>
        <w:t xml:space="preserve">con independencia de sus diferencias, </w:t>
      </w:r>
      <w:r w:rsidR="00232110" w:rsidRPr="000F4E51">
        <w:rPr>
          <w:rFonts w:ascii="Arial" w:hAnsi="Arial" w:cs="Arial"/>
          <w:color w:val="000000" w:themeColor="text1"/>
          <w:lang w:val="es-ES"/>
        </w:rPr>
        <w:t>deben considerarse las</w:t>
      </w:r>
      <w:r w:rsidRPr="000F4E51">
        <w:rPr>
          <w:rFonts w:ascii="Arial" w:hAnsi="Arial" w:cs="Arial"/>
          <w:color w:val="000000" w:themeColor="text1"/>
          <w:lang w:val="es-ES"/>
        </w:rPr>
        <w:t xml:space="preserve"> par</w:t>
      </w:r>
      <w:r w:rsidR="005A5509" w:rsidRPr="000F4E51">
        <w:rPr>
          <w:rFonts w:ascii="Arial" w:hAnsi="Arial" w:cs="Arial"/>
          <w:color w:val="000000" w:themeColor="text1"/>
          <w:lang w:val="es-ES"/>
        </w:rPr>
        <w:t>ticularidades como la edad, género</w:t>
      </w:r>
      <w:r w:rsidRPr="000F4E51">
        <w:rPr>
          <w:rFonts w:ascii="Arial" w:hAnsi="Arial" w:cs="Arial"/>
          <w:color w:val="000000" w:themeColor="text1"/>
          <w:lang w:val="es-ES"/>
        </w:rPr>
        <w:t>, cultura, entre otras, para protegerlos ante posibles hechos de exclusión social.</w:t>
      </w:r>
    </w:p>
    <w:p w14:paraId="1E011D92" w14:textId="77777777" w:rsidR="00D37614" w:rsidRDefault="00D37614" w:rsidP="00D37614">
      <w:pPr>
        <w:jc w:val="both"/>
        <w:rPr>
          <w:rFonts w:ascii="Arial" w:hAnsi="Arial" w:cs="Arial"/>
          <w:lang w:val="es-ES"/>
        </w:rPr>
      </w:pPr>
    </w:p>
    <w:p w14:paraId="7C644318" w14:textId="027C87C0" w:rsidR="00D37614" w:rsidRPr="000F4E51" w:rsidRDefault="00D37614" w:rsidP="00D37614">
      <w:pPr>
        <w:jc w:val="both"/>
        <w:rPr>
          <w:rFonts w:ascii="Arial" w:hAnsi="Arial" w:cs="Arial"/>
          <w:color w:val="000000" w:themeColor="text1"/>
          <w:lang w:val="es-ES"/>
        </w:rPr>
      </w:pPr>
      <w:r>
        <w:rPr>
          <w:rFonts w:ascii="Arial" w:hAnsi="Arial" w:cs="Arial"/>
          <w:lang w:val="es-ES"/>
        </w:rPr>
        <w:t xml:space="preserve">Las personas mayores deben considerarse, para efectos de la implementación de acciones y políticas públicas, un grupo </w:t>
      </w:r>
      <w:r w:rsidR="005A5509" w:rsidRPr="000F4E51">
        <w:rPr>
          <w:rFonts w:ascii="Arial" w:hAnsi="Arial" w:cs="Arial"/>
          <w:color w:val="000000" w:themeColor="text1"/>
          <w:lang w:val="es-ES"/>
        </w:rPr>
        <w:t>en situación de vulnerabilidad</w:t>
      </w:r>
      <w:r w:rsidRPr="000F4E51">
        <w:rPr>
          <w:rFonts w:ascii="Arial" w:hAnsi="Arial" w:cs="Arial"/>
          <w:color w:val="000000" w:themeColor="text1"/>
          <w:lang w:val="es-ES"/>
        </w:rPr>
        <w:t xml:space="preserve"> que debe a</w:t>
      </w:r>
      <w:r w:rsidR="007542BE" w:rsidRPr="000F4E51">
        <w:rPr>
          <w:rFonts w:ascii="Arial" w:hAnsi="Arial" w:cs="Arial"/>
          <w:color w:val="000000" w:themeColor="text1"/>
          <w:lang w:val="es-ES"/>
        </w:rPr>
        <w:t>tenderse desde una perspectiva basada en los derechos humanos</w:t>
      </w:r>
      <w:r w:rsidRPr="000F4E51">
        <w:rPr>
          <w:rFonts w:ascii="Arial" w:hAnsi="Arial" w:cs="Arial"/>
          <w:color w:val="000000" w:themeColor="text1"/>
          <w:lang w:val="es-ES"/>
        </w:rPr>
        <w:t xml:space="preserve">, que identifique sus necesidades como individuos pero que sea capaz de plantear soluciones colectivas. De esta forma, </w:t>
      </w:r>
      <w:r w:rsidR="005A5509" w:rsidRPr="000F4E51">
        <w:rPr>
          <w:rFonts w:ascii="Arial" w:hAnsi="Arial" w:cs="Arial"/>
          <w:color w:val="000000" w:themeColor="text1"/>
          <w:lang w:val="es-ES"/>
        </w:rPr>
        <w:t>los derechos de las personas m</w:t>
      </w:r>
      <w:r w:rsidRPr="000F4E51">
        <w:rPr>
          <w:rFonts w:ascii="Arial" w:hAnsi="Arial" w:cs="Arial"/>
          <w:color w:val="000000" w:themeColor="text1"/>
          <w:lang w:val="es-ES"/>
        </w:rPr>
        <w:t>ayores deben suponer una sensibilización estatal, soci</w:t>
      </w:r>
      <w:r w:rsidR="007542BE" w:rsidRPr="000F4E51">
        <w:rPr>
          <w:rFonts w:ascii="Arial" w:hAnsi="Arial" w:cs="Arial"/>
          <w:color w:val="000000" w:themeColor="text1"/>
          <w:lang w:val="es-ES"/>
        </w:rPr>
        <w:t>al y gubernamental respecto a su</w:t>
      </w:r>
      <w:r w:rsidRPr="000F4E51">
        <w:rPr>
          <w:rFonts w:ascii="Arial" w:hAnsi="Arial" w:cs="Arial"/>
          <w:color w:val="000000" w:themeColor="text1"/>
          <w:lang w:val="es-ES"/>
        </w:rPr>
        <w:t xml:space="preserve"> situación de riesgo y vulnerabilidad, en donde el objetivo sea </w:t>
      </w:r>
      <w:r w:rsidR="007542BE" w:rsidRPr="000F4E51">
        <w:rPr>
          <w:rFonts w:ascii="Arial" w:hAnsi="Arial" w:cs="Arial"/>
          <w:color w:val="000000" w:themeColor="text1"/>
          <w:lang w:val="es-ES"/>
        </w:rPr>
        <w:t>garantizar su dignidad humana.</w:t>
      </w:r>
    </w:p>
    <w:p w14:paraId="0F8D6DAB" w14:textId="257D6E90" w:rsidR="005A0E85" w:rsidRDefault="005A0E85" w:rsidP="005A0E85">
      <w:pPr>
        <w:spacing w:line="240" w:lineRule="atLeast"/>
        <w:jc w:val="both"/>
        <w:rPr>
          <w:rFonts w:ascii="Arial" w:hAnsi="Arial" w:cs="Arial"/>
        </w:rPr>
      </w:pPr>
    </w:p>
    <w:p w14:paraId="5807443B" w14:textId="77777777" w:rsidR="00836E2E" w:rsidRPr="00D37614" w:rsidRDefault="00836E2E" w:rsidP="005A0E85">
      <w:pPr>
        <w:spacing w:line="240" w:lineRule="atLeast"/>
        <w:jc w:val="both"/>
        <w:rPr>
          <w:rFonts w:ascii="Arial" w:hAnsi="Arial" w:cs="Arial"/>
        </w:rPr>
      </w:pPr>
    </w:p>
    <w:p w14:paraId="40F82E14" w14:textId="642110DC" w:rsidR="006401B1" w:rsidRPr="00FC10A0" w:rsidRDefault="006401B1" w:rsidP="00FA274B">
      <w:pPr>
        <w:jc w:val="both"/>
      </w:pPr>
      <w:r w:rsidRPr="001A0626">
        <w:rPr>
          <w:rFonts w:ascii="Arial" w:hAnsi="Arial" w:cs="Arial"/>
          <w:lang w:val="es-ES"/>
        </w:rPr>
        <w:t>Por tales motivos</w:t>
      </w:r>
      <w:r w:rsidR="00571F4F" w:rsidRPr="001A0626">
        <w:rPr>
          <w:rFonts w:ascii="Arial" w:hAnsi="Arial" w:cs="Arial"/>
          <w:lang w:val="es-ES"/>
        </w:rPr>
        <w:t>,</w:t>
      </w:r>
      <w:r w:rsidRPr="001A0626">
        <w:rPr>
          <w:rFonts w:ascii="Arial" w:hAnsi="Arial" w:cs="Arial"/>
          <w:lang w:val="es-ES"/>
        </w:rPr>
        <w:t xml:space="preserve"> </w:t>
      </w:r>
      <w:r w:rsidRPr="000F4E51">
        <w:rPr>
          <w:rFonts w:ascii="Arial" w:hAnsi="Arial" w:cs="Arial"/>
          <w:color w:val="000000" w:themeColor="text1"/>
          <w:lang w:val="es-ES"/>
        </w:rPr>
        <w:t xml:space="preserve">presento a esta asamblea legislativa la siguiente </w:t>
      </w:r>
      <w:r w:rsidR="00FC10A0" w:rsidRPr="000F4E51">
        <w:rPr>
          <w:rFonts w:ascii="Arial" w:hAnsi="Arial" w:cs="Arial"/>
          <w:color w:val="000000" w:themeColor="text1"/>
          <w:lang w:val="es-ES"/>
        </w:rPr>
        <w:t xml:space="preserve">iniciativa de reforma a la Ley para la Protección de los Derechos de los Adultos Mayores del Estado de Yucatán, </w:t>
      </w:r>
      <w:r w:rsidR="007542BE" w:rsidRPr="000F4E51">
        <w:rPr>
          <w:rFonts w:ascii="Arial" w:hAnsi="Arial" w:cs="Arial"/>
          <w:color w:val="000000" w:themeColor="text1"/>
          <w:lang w:val="es-ES"/>
        </w:rPr>
        <w:t xml:space="preserve">en materia de la implementación de un </w:t>
      </w:r>
      <w:r w:rsidR="007542BE" w:rsidRPr="000F4E51">
        <w:rPr>
          <w:rFonts w:ascii="Arial" w:hAnsi="Arial" w:cs="Arial"/>
          <w:color w:val="000000" w:themeColor="text1"/>
        </w:rPr>
        <w:t>sistema permanente de apoyo e integración social</w:t>
      </w:r>
      <w:r w:rsidR="007542BE" w:rsidRPr="000F4E51">
        <w:rPr>
          <w:rFonts w:ascii="Arial" w:hAnsi="Arial" w:cs="Arial"/>
          <w:color w:val="000000" w:themeColor="text1"/>
          <w:lang w:val="es-ES"/>
        </w:rPr>
        <w:t xml:space="preserve">  para las personas </w:t>
      </w:r>
      <w:r w:rsidR="007542BE" w:rsidRPr="005A79DD">
        <w:rPr>
          <w:rFonts w:ascii="Arial" w:hAnsi="Arial" w:cs="Arial"/>
          <w:lang w:val="es-ES"/>
        </w:rPr>
        <w:t>mayores,</w:t>
      </w:r>
      <w:r w:rsidR="00FC10A0" w:rsidRPr="001A0626">
        <w:rPr>
          <w:rFonts w:ascii="Arial" w:hAnsi="Arial" w:cs="Arial"/>
          <w:lang w:val="es-ES"/>
        </w:rPr>
        <w:t xml:space="preserve"> </w:t>
      </w:r>
      <w:r w:rsidRPr="001A0626">
        <w:rPr>
          <w:rFonts w:ascii="Arial" w:hAnsi="Arial" w:cs="Arial"/>
          <w:lang w:val="es-ES"/>
        </w:rPr>
        <w:t>para quedar en los términos</w:t>
      </w:r>
      <w:r w:rsidR="00571F4F" w:rsidRPr="001A0626">
        <w:rPr>
          <w:rFonts w:ascii="Arial" w:hAnsi="Arial" w:cs="Arial"/>
          <w:lang w:val="es-ES"/>
        </w:rPr>
        <w:t xml:space="preserve"> siguientes</w:t>
      </w:r>
      <w:r w:rsidRPr="001A0626">
        <w:rPr>
          <w:rFonts w:ascii="Arial" w:hAnsi="Arial" w:cs="Arial"/>
          <w:lang w:val="es-ES"/>
        </w:rPr>
        <w:t>:</w:t>
      </w:r>
    </w:p>
    <w:p w14:paraId="7F2207AA" w14:textId="77777777" w:rsidR="00E126F8" w:rsidRDefault="00E126F8" w:rsidP="000F4E51">
      <w:pPr>
        <w:rPr>
          <w:rFonts w:ascii="Arial" w:hAnsi="Arial" w:cs="Arial"/>
          <w:b/>
          <w:bCs/>
          <w:lang w:val="es-ES"/>
        </w:rPr>
      </w:pPr>
    </w:p>
    <w:p w14:paraId="633ED072" w14:textId="2EBC0BEB" w:rsidR="00070A61" w:rsidRDefault="00070A61" w:rsidP="00E126F8">
      <w:pPr>
        <w:jc w:val="center"/>
        <w:rPr>
          <w:rFonts w:ascii="Arial" w:hAnsi="Arial" w:cs="Arial"/>
          <w:b/>
          <w:bCs/>
          <w:lang w:val="es-ES"/>
        </w:rPr>
      </w:pPr>
      <w:r w:rsidRPr="001A0626">
        <w:rPr>
          <w:rFonts w:ascii="Arial" w:hAnsi="Arial" w:cs="Arial"/>
          <w:b/>
          <w:bCs/>
          <w:lang w:val="es-ES"/>
        </w:rPr>
        <w:t>Decreto:</w:t>
      </w:r>
    </w:p>
    <w:p w14:paraId="2BC7DB8E" w14:textId="77777777" w:rsidR="0067126D" w:rsidRPr="001A0626" w:rsidRDefault="0067126D" w:rsidP="00E126F8">
      <w:pPr>
        <w:jc w:val="both"/>
        <w:rPr>
          <w:rFonts w:ascii="Arial" w:hAnsi="Arial" w:cs="Arial"/>
          <w:b/>
          <w:bCs/>
          <w:lang w:val="es-ES"/>
        </w:rPr>
      </w:pPr>
    </w:p>
    <w:p w14:paraId="69A6D878" w14:textId="090C0BBB" w:rsidR="005A0E85" w:rsidRPr="00D37614" w:rsidRDefault="0067126D" w:rsidP="00E126F8">
      <w:pPr>
        <w:jc w:val="both"/>
      </w:pPr>
      <w:r>
        <w:rPr>
          <w:rFonts w:ascii="Arial" w:hAnsi="Arial" w:cs="Arial"/>
          <w:b/>
          <w:bCs/>
          <w:lang w:val="es-ES"/>
        </w:rPr>
        <w:t xml:space="preserve">Artículo </w:t>
      </w:r>
      <w:r w:rsidR="000F4E51">
        <w:rPr>
          <w:rFonts w:ascii="Arial" w:hAnsi="Arial" w:cs="Arial"/>
          <w:b/>
          <w:bCs/>
          <w:lang w:val="es-ES"/>
        </w:rPr>
        <w:t>únic</w:t>
      </w:r>
      <w:r>
        <w:rPr>
          <w:rFonts w:ascii="Arial" w:hAnsi="Arial" w:cs="Arial"/>
          <w:b/>
          <w:bCs/>
          <w:lang w:val="es-ES"/>
        </w:rPr>
        <w:t>o</w:t>
      </w:r>
      <w:r w:rsidR="00070A61" w:rsidRPr="001A0626">
        <w:rPr>
          <w:rFonts w:ascii="Arial" w:hAnsi="Arial" w:cs="Arial"/>
          <w:b/>
          <w:bCs/>
          <w:lang w:val="es-ES"/>
        </w:rPr>
        <w:t xml:space="preserve">. </w:t>
      </w:r>
      <w:r w:rsidR="005A0E85" w:rsidRPr="00E126F8">
        <w:rPr>
          <w:rFonts w:ascii="Arial" w:hAnsi="Arial" w:cs="Arial"/>
          <w:bCs/>
          <w:lang w:val="es-ES"/>
        </w:rPr>
        <w:t xml:space="preserve">Se </w:t>
      </w:r>
      <w:r w:rsidR="005A0E85" w:rsidRPr="003705C6">
        <w:rPr>
          <w:rFonts w:ascii="Arial" w:hAnsi="Arial" w:cs="Arial"/>
          <w:lang w:val="es-ES"/>
        </w:rPr>
        <w:t>adiciona</w:t>
      </w:r>
      <w:r w:rsidR="003705C6">
        <w:rPr>
          <w:rFonts w:ascii="Arial" w:hAnsi="Arial" w:cs="Arial"/>
          <w:lang w:val="es-ES"/>
        </w:rPr>
        <w:t xml:space="preserve"> un artículo 14 ter y un </w:t>
      </w:r>
      <w:r w:rsidR="005A0E85" w:rsidRPr="003705C6">
        <w:rPr>
          <w:rFonts w:ascii="Arial" w:hAnsi="Arial" w:cs="Arial"/>
          <w:lang w:val="es-ES"/>
        </w:rPr>
        <w:t>Capítulo</w:t>
      </w:r>
      <w:r w:rsidR="005A0E85">
        <w:rPr>
          <w:rFonts w:ascii="Arial" w:hAnsi="Arial" w:cs="Arial"/>
          <w:lang w:val="es-ES"/>
        </w:rPr>
        <w:t xml:space="preserve"> V bis</w:t>
      </w:r>
      <w:r w:rsidR="00E126F8">
        <w:rPr>
          <w:rFonts w:ascii="Arial" w:hAnsi="Arial" w:cs="Arial"/>
          <w:lang w:val="es-ES"/>
        </w:rPr>
        <w:t xml:space="preserve"> denominado </w:t>
      </w:r>
      <w:r w:rsidR="00AC4F0A" w:rsidRPr="00AC4F0A">
        <w:rPr>
          <w:rFonts w:ascii="Arial" w:hAnsi="Arial" w:cs="Arial"/>
          <w:lang w:val="es-ES"/>
        </w:rPr>
        <w:t>Sistema Permanente de Apoyo e Integración Social para las Personas Adultas Mayores</w:t>
      </w:r>
      <w:r w:rsidR="005A0E85">
        <w:rPr>
          <w:rFonts w:ascii="Arial" w:hAnsi="Arial" w:cs="Arial"/>
          <w:lang w:val="es-ES"/>
        </w:rPr>
        <w:t>, que contiene los artículo</w:t>
      </w:r>
      <w:r w:rsidR="00E126F8" w:rsidRPr="00AC4F0A">
        <w:rPr>
          <w:rFonts w:ascii="Arial" w:hAnsi="Arial" w:cs="Arial"/>
          <w:color w:val="000000" w:themeColor="text1"/>
          <w:lang w:val="es-ES"/>
        </w:rPr>
        <w:t>s</w:t>
      </w:r>
      <w:r w:rsidR="005A0E85">
        <w:rPr>
          <w:rFonts w:ascii="Arial" w:hAnsi="Arial" w:cs="Arial"/>
          <w:lang w:val="es-ES"/>
        </w:rPr>
        <w:t xml:space="preserve"> 29 bis, 29 ter</w:t>
      </w:r>
      <w:r w:rsidR="003705C6">
        <w:rPr>
          <w:rFonts w:ascii="Arial" w:hAnsi="Arial" w:cs="Arial"/>
          <w:lang w:val="es-ES"/>
        </w:rPr>
        <w:t>,</w:t>
      </w:r>
      <w:r w:rsidR="005A0E85">
        <w:rPr>
          <w:rFonts w:ascii="Arial" w:hAnsi="Arial" w:cs="Arial"/>
          <w:lang w:val="es-ES"/>
        </w:rPr>
        <w:t xml:space="preserve"> 29 </w:t>
      </w:r>
      <w:proofErr w:type="spellStart"/>
      <w:r w:rsidR="005A0E85">
        <w:rPr>
          <w:rFonts w:ascii="Arial" w:hAnsi="Arial" w:cs="Arial"/>
          <w:lang w:val="es-ES"/>
        </w:rPr>
        <w:t>quáter</w:t>
      </w:r>
      <w:proofErr w:type="spellEnd"/>
      <w:r w:rsidR="003705C6">
        <w:rPr>
          <w:rFonts w:ascii="Arial" w:hAnsi="Arial" w:cs="Arial"/>
          <w:lang w:val="es-ES"/>
        </w:rPr>
        <w:t xml:space="preserve"> y 29 </w:t>
      </w:r>
      <w:proofErr w:type="spellStart"/>
      <w:r w:rsidR="003705C6">
        <w:rPr>
          <w:rFonts w:ascii="Arial" w:hAnsi="Arial" w:cs="Arial"/>
          <w:lang w:val="es-ES"/>
        </w:rPr>
        <w:t>quinquies</w:t>
      </w:r>
      <w:proofErr w:type="spellEnd"/>
      <w:r w:rsidR="005A0E85">
        <w:rPr>
          <w:rFonts w:ascii="Arial" w:hAnsi="Arial" w:cs="Arial"/>
          <w:lang w:val="es-ES"/>
        </w:rPr>
        <w:t xml:space="preserve"> a la </w:t>
      </w:r>
      <w:r w:rsidR="005A0E85" w:rsidRPr="00FC10A0">
        <w:rPr>
          <w:rFonts w:ascii="Arial" w:hAnsi="Arial" w:cs="Arial"/>
          <w:lang w:val="es-ES"/>
        </w:rPr>
        <w:t>Ley para la Protección de los Derechos de los Adultos Mayores del Estado de Yucatán</w:t>
      </w:r>
      <w:r w:rsidR="005A0E85" w:rsidRPr="001A0626">
        <w:rPr>
          <w:rFonts w:ascii="Arial" w:hAnsi="Arial" w:cs="Arial"/>
          <w:lang w:val="es-ES"/>
        </w:rPr>
        <w:t>, para quedar en los términos siguientes:</w:t>
      </w:r>
    </w:p>
    <w:p w14:paraId="52FBE645" w14:textId="628BBCCE" w:rsidR="005A0E85" w:rsidRPr="00836E2E" w:rsidRDefault="005A0E85" w:rsidP="00FC10A0">
      <w:pPr>
        <w:jc w:val="both"/>
        <w:rPr>
          <w:rFonts w:ascii="Arial" w:hAnsi="Arial" w:cs="Arial"/>
          <w:b/>
          <w:bCs/>
          <w:sz w:val="18"/>
          <w:szCs w:val="18"/>
        </w:rPr>
      </w:pPr>
    </w:p>
    <w:p w14:paraId="4D976769" w14:textId="184FC69B" w:rsidR="002C5252" w:rsidRPr="003705C6" w:rsidRDefault="002C5252" w:rsidP="002C5252">
      <w:pPr>
        <w:jc w:val="both"/>
        <w:rPr>
          <w:rFonts w:ascii="Arial" w:hAnsi="Arial" w:cs="Arial"/>
          <w:b/>
          <w:bCs/>
          <w:color w:val="000000" w:themeColor="text1"/>
        </w:rPr>
      </w:pPr>
      <w:r w:rsidRPr="003705C6">
        <w:rPr>
          <w:rFonts w:ascii="Arial" w:hAnsi="Arial" w:cs="Arial"/>
          <w:b/>
          <w:bCs/>
          <w:color w:val="000000" w:themeColor="text1"/>
        </w:rPr>
        <w:t xml:space="preserve">Artículo 14 </w:t>
      </w:r>
      <w:r w:rsidR="003705C6">
        <w:rPr>
          <w:rFonts w:ascii="Arial" w:hAnsi="Arial" w:cs="Arial"/>
          <w:b/>
          <w:bCs/>
          <w:color w:val="000000" w:themeColor="text1"/>
        </w:rPr>
        <w:t>t</w:t>
      </w:r>
      <w:r w:rsidRPr="003705C6">
        <w:rPr>
          <w:rFonts w:ascii="Arial" w:hAnsi="Arial" w:cs="Arial"/>
          <w:b/>
          <w:bCs/>
          <w:color w:val="000000" w:themeColor="text1"/>
        </w:rPr>
        <w:t>er. Atribuciones del Instituto para la Inclusión de las Personas con Discapacidad del Estado de Yucatán.</w:t>
      </w:r>
    </w:p>
    <w:p w14:paraId="446712AB" w14:textId="77777777" w:rsidR="002C5252" w:rsidRPr="00836E2E" w:rsidRDefault="002C5252" w:rsidP="002C5252">
      <w:pPr>
        <w:jc w:val="both"/>
        <w:rPr>
          <w:rFonts w:ascii="Arial" w:hAnsi="Arial" w:cs="Arial"/>
          <w:color w:val="000000" w:themeColor="text1"/>
          <w:sz w:val="18"/>
          <w:szCs w:val="18"/>
        </w:rPr>
      </w:pPr>
    </w:p>
    <w:p w14:paraId="4143F6B3" w14:textId="77777777" w:rsidR="002C5252" w:rsidRPr="003705C6" w:rsidRDefault="002C5252" w:rsidP="002C5252">
      <w:pPr>
        <w:jc w:val="both"/>
        <w:rPr>
          <w:rFonts w:ascii="Arial" w:hAnsi="Arial" w:cs="Arial"/>
          <w:color w:val="000000" w:themeColor="text1"/>
        </w:rPr>
      </w:pPr>
      <w:r w:rsidRPr="003705C6">
        <w:rPr>
          <w:rFonts w:ascii="Arial" w:hAnsi="Arial" w:cs="Arial"/>
          <w:color w:val="000000" w:themeColor="text1"/>
        </w:rPr>
        <w:t>El Instituto para la Inclusión de las Personas con Discapacidad del Estado de Yucatán, para contribuir con el cumplimiento del objeto de esta ley, tendrá las atribuciones siguientes:</w:t>
      </w:r>
    </w:p>
    <w:p w14:paraId="675BFCED" w14:textId="77777777" w:rsidR="002C5252" w:rsidRPr="00836E2E" w:rsidRDefault="002C5252" w:rsidP="002C5252">
      <w:pPr>
        <w:jc w:val="both"/>
        <w:rPr>
          <w:rFonts w:ascii="Arial" w:hAnsi="Arial" w:cs="Arial"/>
          <w:color w:val="000000" w:themeColor="text1"/>
          <w:sz w:val="18"/>
          <w:szCs w:val="18"/>
        </w:rPr>
      </w:pPr>
    </w:p>
    <w:p w14:paraId="4F031060" w14:textId="77777777" w:rsidR="002C5252" w:rsidRPr="003705C6" w:rsidRDefault="002C5252" w:rsidP="002C5252">
      <w:pPr>
        <w:jc w:val="both"/>
        <w:rPr>
          <w:rFonts w:ascii="Arial" w:hAnsi="Arial" w:cs="Arial"/>
          <w:color w:val="000000" w:themeColor="text1"/>
        </w:rPr>
      </w:pPr>
      <w:r w:rsidRPr="003705C6">
        <w:rPr>
          <w:rFonts w:ascii="Arial" w:hAnsi="Arial" w:cs="Arial"/>
          <w:color w:val="000000" w:themeColor="text1"/>
        </w:rPr>
        <w:t>I. Brindar asesoría, información y capacitación a asociaciones o instituciones que así lo requieran, en cuanto al trato e inclusión integral de personas adultas mayores con discapacidad;</w:t>
      </w:r>
    </w:p>
    <w:p w14:paraId="43980B84" w14:textId="77777777" w:rsidR="002C5252" w:rsidRPr="00836E2E" w:rsidRDefault="002C5252" w:rsidP="002C5252">
      <w:pPr>
        <w:jc w:val="both"/>
        <w:rPr>
          <w:rFonts w:ascii="Arial" w:hAnsi="Arial" w:cs="Arial"/>
          <w:color w:val="000000" w:themeColor="text1"/>
          <w:sz w:val="18"/>
          <w:szCs w:val="18"/>
        </w:rPr>
      </w:pPr>
    </w:p>
    <w:p w14:paraId="3AFE9C39" w14:textId="77777777" w:rsidR="002C5252" w:rsidRPr="003705C6" w:rsidRDefault="002C5252" w:rsidP="002C5252">
      <w:pPr>
        <w:jc w:val="both"/>
        <w:rPr>
          <w:rFonts w:ascii="Arial" w:hAnsi="Arial" w:cs="Arial"/>
          <w:color w:val="000000" w:themeColor="text1"/>
        </w:rPr>
      </w:pPr>
      <w:r w:rsidRPr="003705C6">
        <w:rPr>
          <w:rFonts w:ascii="Arial" w:hAnsi="Arial" w:cs="Arial"/>
          <w:color w:val="000000" w:themeColor="text1"/>
        </w:rPr>
        <w:t>II. Celebrar convenios de colaboración con instituciones de carácter público o privado para la realización de acciones de atención y mejoramiento de la calidad de vida de las personas adultas mayores con discapacidad;</w:t>
      </w:r>
    </w:p>
    <w:p w14:paraId="54BC054E" w14:textId="77777777" w:rsidR="002C5252" w:rsidRPr="00836E2E" w:rsidRDefault="002C5252" w:rsidP="002C5252">
      <w:pPr>
        <w:jc w:val="both"/>
        <w:rPr>
          <w:rFonts w:ascii="Arial" w:hAnsi="Arial" w:cs="Arial"/>
          <w:color w:val="000000" w:themeColor="text1"/>
          <w:sz w:val="18"/>
          <w:szCs w:val="18"/>
        </w:rPr>
      </w:pPr>
    </w:p>
    <w:p w14:paraId="4C246FEE" w14:textId="28D7A512" w:rsidR="002C5252" w:rsidRPr="003705C6" w:rsidRDefault="002C5252" w:rsidP="002C5252">
      <w:pPr>
        <w:jc w:val="both"/>
        <w:rPr>
          <w:rFonts w:ascii="Arial" w:hAnsi="Arial" w:cs="Arial"/>
          <w:color w:val="000000" w:themeColor="text1"/>
        </w:rPr>
      </w:pPr>
      <w:r w:rsidRPr="003705C6">
        <w:rPr>
          <w:rFonts w:ascii="Arial" w:hAnsi="Arial" w:cs="Arial"/>
          <w:color w:val="000000" w:themeColor="text1"/>
        </w:rPr>
        <w:t xml:space="preserve">III. Verificar y fomentar que las instituciones de atención a los adultos mayores, así como albergues y residencias de día, cuenten con instalaciones que permitan el pleno disfrute y desarrollo de las personas adultas mayores con discapacidad. </w:t>
      </w:r>
    </w:p>
    <w:p w14:paraId="25D721E6" w14:textId="77777777" w:rsidR="002C5252" w:rsidRPr="00836E2E" w:rsidRDefault="002C5252" w:rsidP="00FC10A0">
      <w:pPr>
        <w:jc w:val="both"/>
        <w:rPr>
          <w:rFonts w:ascii="Arial" w:hAnsi="Arial" w:cs="Arial"/>
          <w:b/>
          <w:bCs/>
          <w:sz w:val="18"/>
          <w:szCs w:val="18"/>
        </w:rPr>
      </w:pPr>
    </w:p>
    <w:p w14:paraId="76A54561" w14:textId="58375662" w:rsidR="001D6B85" w:rsidRDefault="003C516C" w:rsidP="003C516C">
      <w:pPr>
        <w:jc w:val="center"/>
        <w:rPr>
          <w:rFonts w:ascii="Arial" w:hAnsi="Arial" w:cs="Arial"/>
          <w:b/>
          <w:bCs/>
        </w:rPr>
      </w:pPr>
      <w:r>
        <w:rPr>
          <w:rFonts w:ascii="Arial" w:hAnsi="Arial" w:cs="Arial"/>
          <w:b/>
          <w:bCs/>
        </w:rPr>
        <w:t>Capítulo V bis</w:t>
      </w:r>
    </w:p>
    <w:p w14:paraId="051DB767" w14:textId="77777777" w:rsidR="00AC4F0A" w:rsidRDefault="00AC4F0A" w:rsidP="003C516C">
      <w:pPr>
        <w:jc w:val="center"/>
        <w:rPr>
          <w:rFonts w:ascii="Arial" w:hAnsi="Arial" w:cs="Arial"/>
          <w:b/>
          <w:bCs/>
          <w:lang w:val="es-ES"/>
        </w:rPr>
      </w:pPr>
      <w:r w:rsidRPr="00AC4F0A">
        <w:rPr>
          <w:rFonts w:ascii="Arial" w:hAnsi="Arial" w:cs="Arial"/>
          <w:b/>
          <w:bCs/>
          <w:lang w:val="es-ES"/>
        </w:rPr>
        <w:t>Sistema Permanente de Apoyo e Integración Social</w:t>
      </w:r>
    </w:p>
    <w:p w14:paraId="4B1D45D9" w14:textId="6011A4C9" w:rsidR="00197A58" w:rsidRDefault="00AC4F0A" w:rsidP="003C516C">
      <w:pPr>
        <w:jc w:val="center"/>
        <w:rPr>
          <w:rFonts w:ascii="Arial" w:hAnsi="Arial" w:cs="Arial"/>
          <w:b/>
          <w:bCs/>
          <w:lang w:val="es-ES"/>
        </w:rPr>
      </w:pPr>
      <w:r w:rsidRPr="00AC4F0A">
        <w:rPr>
          <w:rFonts w:ascii="Arial" w:hAnsi="Arial" w:cs="Arial"/>
          <w:b/>
          <w:bCs/>
          <w:lang w:val="es-ES"/>
        </w:rPr>
        <w:t xml:space="preserve"> para las Personas Adultas Mayores</w:t>
      </w:r>
    </w:p>
    <w:p w14:paraId="1FEB9FF8" w14:textId="77777777" w:rsidR="00AC4F0A" w:rsidRPr="00836E2E" w:rsidRDefault="00AC4F0A" w:rsidP="003C516C">
      <w:pPr>
        <w:jc w:val="center"/>
        <w:rPr>
          <w:rFonts w:ascii="Arial" w:hAnsi="Arial" w:cs="Arial"/>
          <w:b/>
          <w:bCs/>
          <w:sz w:val="18"/>
          <w:szCs w:val="18"/>
        </w:rPr>
      </w:pPr>
    </w:p>
    <w:p w14:paraId="5D59A5F6" w14:textId="2CC9CECF" w:rsidR="005A0E85" w:rsidRPr="003F65CA" w:rsidRDefault="005A0E85" w:rsidP="00FC10A0">
      <w:pPr>
        <w:jc w:val="both"/>
        <w:rPr>
          <w:rFonts w:ascii="Arial" w:hAnsi="Arial" w:cs="Arial"/>
          <w:b/>
          <w:bCs/>
          <w:lang w:val="es-ES"/>
        </w:rPr>
      </w:pPr>
      <w:r>
        <w:rPr>
          <w:rFonts w:ascii="Arial" w:hAnsi="Arial" w:cs="Arial"/>
          <w:b/>
          <w:bCs/>
        </w:rPr>
        <w:t>Artículo 29 bis.</w:t>
      </w:r>
      <w:r w:rsidR="001D6B85">
        <w:rPr>
          <w:rFonts w:ascii="Arial" w:hAnsi="Arial" w:cs="Arial"/>
          <w:b/>
          <w:bCs/>
        </w:rPr>
        <w:t xml:space="preserve"> </w:t>
      </w:r>
      <w:r w:rsidR="00197A58">
        <w:rPr>
          <w:rFonts w:ascii="Arial" w:hAnsi="Arial" w:cs="Arial"/>
          <w:b/>
          <w:bCs/>
          <w:lang w:val="es-ES"/>
        </w:rPr>
        <w:t>Implementación e integración del Sistema</w:t>
      </w:r>
      <w:r w:rsidRPr="003F65CA">
        <w:rPr>
          <w:rFonts w:ascii="Arial" w:hAnsi="Arial" w:cs="Arial"/>
          <w:b/>
          <w:bCs/>
          <w:lang w:val="es-ES"/>
        </w:rPr>
        <w:t xml:space="preserve"> </w:t>
      </w:r>
    </w:p>
    <w:p w14:paraId="243803E5" w14:textId="77777777" w:rsidR="001D6B85" w:rsidRPr="00836E2E" w:rsidRDefault="001D6B85" w:rsidP="001D6B85">
      <w:pPr>
        <w:jc w:val="both"/>
        <w:rPr>
          <w:rFonts w:ascii="Arial" w:hAnsi="Arial" w:cs="Arial"/>
          <w:i/>
          <w:color w:val="FF0000"/>
          <w:sz w:val="20"/>
          <w:szCs w:val="20"/>
        </w:rPr>
      </w:pPr>
    </w:p>
    <w:p w14:paraId="7ED92F6E" w14:textId="3EE59470" w:rsidR="001D6B85" w:rsidRPr="003F65CA" w:rsidRDefault="001D6B85" w:rsidP="001D6B85">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r w:rsidRPr="003F65CA">
        <w:rPr>
          <w:rFonts w:ascii="Arial" w:hAnsi="Arial" w:cs="Arial"/>
          <w:b w:val="0"/>
          <w:bCs w:val="0"/>
          <w:sz w:val="24"/>
          <w:szCs w:val="24"/>
          <w:lang w:val="es-ES"/>
        </w:rPr>
        <w:t xml:space="preserve">El Poder Ejecutivo a través del DIF promoverá la implementación de un </w:t>
      </w:r>
      <w:r w:rsidR="00D2131D">
        <w:rPr>
          <w:rFonts w:ascii="Arial" w:hAnsi="Arial" w:cs="Arial"/>
          <w:b w:val="0"/>
          <w:bCs w:val="0"/>
          <w:sz w:val="24"/>
          <w:szCs w:val="24"/>
          <w:lang w:val="es-ES"/>
        </w:rPr>
        <w:t>S</w:t>
      </w:r>
      <w:r w:rsidRPr="003F65CA">
        <w:rPr>
          <w:rFonts w:ascii="Arial" w:hAnsi="Arial" w:cs="Arial"/>
          <w:b w:val="0"/>
          <w:bCs w:val="0"/>
          <w:sz w:val="24"/>
          <w:szCs w:val="24"/>
          <w:lang w:val="es-ES"/>
        </w:rPr>
        <w:t xml:space="preserve">istema </w:t>
      </w:r>
      <w:r w:rsidR="00D2131D">
        <w:rPr>
          <w:rFonts w:ascii="Arial" w:hAnsi="Arial" w:cs="Arial"/>
          <w:b w:val="0"/>
          <w:bCs w:val="0"/>
          <w:sz w:val="24"/>
          <w:szCs w:val="24"/>
          <w:lang w:val="es-ES"/>
        </w:rPr>
        <w:t>P</w:t>
      </w:r>
      <w:r w:rsidRPr="003F65CA">
        <w:rPr>
          <w:rFonts w:ascii="Arial" w:hAnsi="Arial" w:cs="Arial"/>
          <w:b w:val="0"/>
          <w:bCs w:val="0"/>
          <w:sz w:val="24"/>
          <w:szCs w:val="24"/>
          <w:lang w:val="es-ES"/>
        </w:rPr>
        <w:t xml:space="preserve">ermanente de </w:t>
      </w:r>
      <w:r w:rsidR="00D2131D">
        <w:rPr>
          <w:rFonts w:ascii="Arial" w:hAnsi="Arial" w:cs="Arial"/>
          <w:b w:val="0"/>
          <w:bCs w:val="0"/>
          <w:sz w:val="24"/>
          <w:szCs w:val="24"/>
          <w:lang w:val="es-ES"/>
        </w:rPr>
        <w:t>A</w:t>
      </w:r>
      <w:r w:rsidRPr="003F65CA">
        <w:rPr>
          <w:rFonts w:ascii="Arial" w:hAnsi="Arial" w:cs="Arial"/>
          <w:b w:val="0"/>
          <w:bCs w:val="0"/>
          <w:sz w:val="24"/>
          <w:szCs w:val="24"/>
          <w:lang w:val="es-ES"/>
        </w:rPr>
        <w:t xml:space="preserve">poyo e </w:t>
      </w:r>
      <w:r w:rsidR="00D2131D">
        <w:rPr>
          <w:rFonts w:ascii="Arial" w:hAnsi="Arial" w:cs="Arial"/>
          <w:b w:val="0"/>
          <w:bCs w:val="0"/>
          <w:sz w:val="24"/>
          <w:szCs w:val="24"/>
          <w:lang w:val="es-ES"/>
        </w:rPr>
        <w:t>I</w:t>
      </w:r>
      <w:r w:rsidRPr="003F65CA">
        <w:rPr>
          <w:rFonts w:ascii="Arial" w:hAnsi="Arial" w:cs="Arial"/>
          <w:b w:val="0"/>
          <w:bCs w:val="0"/>
          <w:sz w:val="24"/>
          <w:szCs w:val="24"/>
          <w:lang w:val="es-ES"/>
        </w:rPr>
        <w:t xml:space="preserve">ntegración </w:t>
      </w:r>
      <w:r w:rsidR="00D2131D">
        <w:rPr>
          <w:rFonts w:ascii="Arial" w:hAnsi="Arial" w:cs="Arial"/>
          <w:b w:val="0"/>
          <w:bCs w:val="0"/>
          <w:sz w:val="24"/>
          <w:szCs w:val="24"/>
          <w:lang w:val="es-ES"/>
        </w:rPr>
        <w:t>S</w:t>
      </w:r>
      <w:r w:rsidRPr="003F65CA">
        <w:rPr>
          <w:rFonts w:ascii="Arial" w:hAnsi="Arial" w:cs="Arial"/>
          <w:b w:val="0"/>
          <w:bCs w:val="0"/>
          <w:sz w:val="24"/>
          <w:szCs w:val="24"/>
          <w:lang w:val="es-ES"/>
        </w:rPr>
        <w:t xml:space="preserve">ocial </w:t>
      </w:r>
      <w:r w:rsidR="00CD27D0" w:rsidRPr="003F65CA">
        <w:rPr>
          <w:rFonts w:ascii="Arial" w:hAnsi="Arial" w:cs="Arial"/>
          <w:b w:val="0"/>
          <w:bCs w:val="0"/>
          <w:sz w:val="24"/>
          <w:szCs w:val="24"/>
          <w:lang w:val="es-ES"/>
        </w:rPr>
        <w:t xml:space="preserve">para las </w:t>
      </w:r>
      <w:r w:rsidR="00D2131D">
        <w:rPr>
          <w:rFonts w:ascii="Arial" w:hAnsi="Arial" w:cs="Arial"/>
          <w:b w:val="0"/>
          <w:bCs w:val="0"/>
          <w:sz w:val="24"/>
          <w:szCs w:val="24"/>
          <w:lang w:val="es-ES"/>
        </w:rPr>
        <w:t>P</w:t>
      </w:r>
      <w:r w:rsidR="00CD27D0" w:rsidRPr="003F65CA">
        <w:rPr>
          <w:rFonts w:ascii="Arial" w:hAnsi="Arial" w:cs="Arial"/>
          <w:b w:val="0"/>
          <w:bCs w:val="0"/>
          <w:sz w:val="24"/>
          <w:szCs w:val="24"/>
          <w:lang w:val="es-ES"/>
        </w:rPr>
        <w:t xml:space="preserve">ersonas </w:t>
      </w:r>
      <w:r w:rsidR="00D2131D">
        <w:rPr>
          <w:rFonts w:ascii="Arial" w:hAnsi="Arial" w:cs="Arial"/>
          <w:b w:val="0"/>
          <w:bCs w:val="0"/>
          <w:sz w:val="24"/>
          <w:szCs w:val="24"/>
          <w:lang w:val="es-ES"/>
        </w:rPr>
        <w:t>A</w:t>
      </w:r>
      <w:r w:rsidR="00CD27D0" w:rsidRPr="003F65CA">
        <w:rPr>
          <w:rFonts w:ascii="Arial" w:hAnsi="Arial" w:cs="Arial"/>
          <w:b w:val="0"/>
          <w:bCs w:val="0"/>
          <w:sz w:val="24"/>
          <w:szCs w:val="24"/>
          <w:lang w:val="es-ES"/>
        </w:rPr>
        <w:t xml:space="preserve">dultas </w:t>
      </w:r>
      <w:r w:rsidR="00D2131D">
        <w:rPr>
          <w:rFonts w:ascii="Arial" w:hAnsi="Arial" w:cs="Arial"/>
          <w:b w:val="0"/>
          <w:bCs w:val="0"/>
          <w:sz w:val="24"/>
          <w:szCs w:val="24"/>
          <w:lang w:val="es-ES"/>
        </w:rPr>
        <w:t>M</w:t>
      </w:r>
      <w:r w:rsidR="00CD27D0" w:rsidRPr="003F65CA">
        <w:rPr>
          <w:rFonts w:ascii="Arial" w:hAnsi="Arial" w:cs="Arial"/>
          <w:b w:val="0"/>
          <w:bCs w:val="0"/>
          <w:sz w:val="24"/>
          <w:szCs w:val="24"/>
          <w:lang w:val="es-ES"/>
        </w:rPr>
        <w:t xml:space="preserve">ayores </w:t>
      </w:r>
      <w:r w:rsidRPr="003F65CA">
        <w:rPr>
          <w:rFonts w:ascii="Arial" w:hAnsi="Arial" w:cs="Arial"/>
          <w:b w:val="0"/>
          <w:bCs w:val="0"/>
          <w:sz w:val="24"/>
          <w:szCs w:val="24"/>
          <w:lang w:val="es-ES"/>
        </w:rPr>
        <w:t>a través del cual se brindarán servicios de salud, alimentación, cultura, asesoría jurídica,</w:t>
      </w:r>
      <w:r w:rsidRPr="00E126F8">
        <w:rPr>
          <w:rFonts w:ascii="Arial" w:hAnsi="Arial" w:cs="Arial"/>
          <w:b w:val="0"/>
          <w:bCs w:val="0"/>
          <w:color w:val="FF0000"/>
          <w:sz w:val="24"/>
          <w:szCs w:val="24"/>
          <w:lang w:val="es-ES"/>
        </w:rPr>
        <w:t xml:space="preserve"> </w:t>
      </w:r>
      <w:r w:rsidR="00E126F8" w:rsidRPr="003705C6">
        <w:rPr>
          <w:rFonts w:ascii="Arial" w:hAnsi="Arial" w:cs="Arial"/>
          <w:b w:val="0"/>
          <w:bCs w:val="0"/>
          <w:color w:val="000000" w:themeColor="text1"/>
          <w:sz w:val="24"/>
          <w:szCs w:val="24"/>
          <w:lang w:val="es-ES"/>
        </w:rPr>
        <w:t xml:space="preserve">para garantizar la </w:t>
      </w:r>
      <w:r w:rsidRPr="003F65CA">
        <w:rPr>
          <w:rFonts w:ascii="Arial" w:hAnsi="Arial" w:cs="Arial"/>
          <w:b w:val="0"/>
          <w:bCs w:val="0"/>
          <w:sz w:val="24"/>
          <w:szCs w:val="24"/>
          <w:lang w:val="es-ES"/>
        </w:rPr>
        <w:t>igualdad de condiciones para desempeñar un trabajo, asistencia y seguridad social e igualdad de oportunidades que les propicie mayor bienestar y una mejor calidad de vida.</w:t>
      </w:r>
    </w:p>
    <w:p w14:paraId="122F8184" w14:textId="29D174EF" w:rsidR="001D6B85" w:rsidRDefault="001D6B85" w:rsidP="001D6B85">
      <w:pPr>
        <w:pStyle w:val="Ttulo2"/>
        <w:shd w:val="clear" w:color="auto" w:fill="FFFFFF"/>
        <w:spacing w:before="0" w:beforeAutospacing="0" w:after="0" w:afterAutospacing="0" w:line="240" w:lineRule="atLeast"/>
        <w:jc w:val="both"/>
        <w:rPr>
          <w:rFonts w:ascii="Arial" w:hAnsi="Arial" w:cs="Arial"/>
          <w:b w:val="0"/>
          <w:bCs w:val="0"/>
          <w:sz w:val="20"/>
          <w:szCs w:val="20"/>
          <w:lang w:val="es-ES"/>
        </w:rPr>
      </w:pPr>
    </w:p>
    <w:p w14:paraId="637FC512" w14:textId="37B831FC" w:rsidR="00836E2E" w:rsidRDefault="00836E2E" w:rsidP="001D6B85">
      <w:pPr>
        <w:pStyle w:val="Ttulo2"/>
        <w:shd w:val="clear" w:color="auto" w:fill="FFFFFF"/>
        <w:spacing w:before="0" w:beforeAutospacing="0" w:after="0" w:afterAutospacing="0" w:line="240" w:lineRule="atLeast"/>
        <w:jc w:val="both"/>
        <w:rPr>
          <w:rFonts w:ascii="Arial" w:hAnsi="Arial" w:cs="Arial"/>
          <w:b w:val="0"/>
          <w:bCs w:val="0"/>
          <w:sz w:val="20"/>
          <w:szCs w:val="20"/>
          <w:lang w:val="es-ES"/>
        </w:rPr>
      </w:pPr>
    </w:p>
    <w:p w14:paraId="30626059" w14:textId="77777777" w:rsidR="00836E2E" w:rsidRPr="00836E2E" w:rsidRDefault="00836E2E" w:rsidP="001D6B85">
      <w:pPr>
        <w:pStyle w:val="Ttulo2"/>
        <w:shd w:val="clear" w:color="auto" w:fill="FFFFFF"/>
        <w:spacing w:before="0" w:beforeAutospacing="0" w:after="0" w:afterAutospacing="0" w:line="240" w:lineRule="atLeast"/>
        <w:jc w:val="both"/>
        <w:rPr>
          <w:rFonts w:ascii="Arial" w:hAnsi="Arial" w:cs="Arial"/>
          <w:b w:val="0"/>
          <w:bCs w:val="0"/>
          <w:sz w:val="20"/>
          <w:szCs w:val="20"/>
          <w:lang w:val="es-ES"/>
        </w:rPr>
      </w:pPr>
    </w:p>
    <w:p w14:paraId="2CF6BDF9" w14:textId="190569A8" w:rsidR="003705C6" w:rsidRPr="00D2131D" w:rsidRDefault="003705C6" w:rsidP="003705C6">
      <w:pPr>
        <w:pStyle w:val="Ttulo2"/>
        <w:shd w:val="clear" w:color="auto" w:fill="FFFFFF"/>
        <w:spacing w:before="0" w:beforeAutospacing="0" w:after="0" w:afterAutospacing="0" w:line="240" w:lineRule="atLeast"/>
        <w:jc w:val="both"/>
        <w:rPr>
          <w:rFonts w:ascii="Arial" w:hAnsi="Arial" w:cs="Arial"/>
          <w:b w:val="0"/>
          <w:bCs w:val="0"/>
          <w:color w:val="000000" w:themeColor="text1"/>
          <w:sz w:val="24"/>
          <w:szCs w:val="24"/>
          <w:lang w:val="es-ES"/>
        </w:rPr>
      </w:pPr>
      <w:r w:rsidRPr="00D2131D">
        <w:rPr>
          <w:rFonts w:ascii="Arial" w:hAnsi="Arial" w:cs="Arial"/>
          <w:b w:val="0"/>
          <w:bCs w:val="0"/>
          <w:color w:val="000000" w:themeColor="text1"/>
          <w:sz w:val="24"/>
          <w:szCs w:val="24"/>
          <w:lang w:val="es-ES"/>
        </w:rPr>
        <w:t xml:space="preserve">El </w:t>
      </w:r>
      <w:r w:rsidR="00D2131D">
        <w:rPr>
          <w:rFonts w:ascii="Arial" w:hAnsi="Arial" w:cs="Arial"/>
          <w:b w:val="0"/>
          <w:bCs w:val="0"/>
          <w:color w:val="000000" w:themeColor="text1"/>
          <w:sz w:val="24"/>
          <w:szCs w:val="24"/>
          <w:lang w:val="es-ES"/>
        </w:rPr>
        <w:t>S</w:t>
      </w:r>
      <w:r w:rsidRPr="00D2131D">
        <w:rPr>
          <w:rFonts w:ascii="Arial" w:hAnsi="Arial" w:cs="Arial"/>
          <w:b w:val="0"/>
          <w:bCs w:val="0"/>
          <w:color w:val="000000" w:themeColor="text1"/>
          <w:sz w:val="24"/>
          <w:szCs w:val="24"/>
          <w:lang w:val="es-ES"/>
        </w:rPr>
        <w:t>istema se  integrará</w:t>
      </w:r>
      <w:r w:rsidR="00D2131D">
        <w:rPr>
          <w:rFonts w:ascii="Arial" w:hAnsi="Arial" w:cs="Arial"/>
          <w:b w:val="0"/>
          <w:bCs w:val="0"/>
          <w:color w:val="000000" w:themeColor="text1"/>
          <w:sz w:val="24"/>
          <w:szCs w:val="24"/>
          <w:lang w:val="es-ES"/>
        </w:rPr>
        <w:t>,</w:t>
      </w:r>
      <w:r w:rsidRPr="00D2131D">
        <w:rPr>
          <w:rFonts w:ascii="Arial" w:hAnsi="Arial" w:cs="Arial"/>
          <w:b w:val="0"/>
          <w:bCs w:val="0"/>
          <w:color w:val="000000" w:themeColor="text1"/>
          <w:sz w:val="24"/>
          <w:szCs w:val="24"/>
          <w:lang w:val="es-ES"/>
        </w:rPr>
        <w:t xml:space="preserve"> al menos</w:t>
      </w:r>
      <w:r w:rsidR="00D2131D">
        <w:rPr>
          <w:rFonts w:ascii="Arial" w:hAnsi="Arial" w:cs="Arial"/>
          <w:b w:val="0"/>
          <w:bCs w:val="0"/>
          <w:color w:val="000000" w:themeColor="text1"/>
          <w:sz w:val="24"/>
          <w:szCs w:val="24"/>
          <w:lang w:val="es-ES"/>
        </w:rPr>
        <w:t>,</w:t>
      </w:r>
      <w:r w:rsidRPr="00D2131D">
        <w:rPr>
          <w:rFonts w:ascii="Arial" w:hAnsi="Arial" w:cs="Arial"/>
          <w:b w:val="0"/>
          <w:bCs w:val="0"/>
          <w:color w:val="000000" w:themeColor="text1"/>
          <w:sz w:val="24"/>
          <w:szCs w:val="24"/>
          <w:lang w:val="es-ES"/>
        </w:rPr>
        <w:t xml:space="preserve"> con las autoridades que se encuentran </w:t>
      </w:r>
      <w:r w:rsidR="00D2131D">
        <w:rPr>
          <w:rFonts w:ascii="Arial" w:hAnsi="Arial" w:cs="Arial"/>
          <w:b w:val="0"/>
          <w:bCs w:val="0"/>
          <w:color w:val="000000" w:themeColor="text1"/>
          <w:sz w:val="24"/>
          <w:szCs w:val="24"/>
          <w:lang w:val="es-ES"/>
        </w:rPr>
        <w:t xml:space="preserve">previstas </w:t>
      </w:r>
      <w:r w:rsidRPr="00D2131D">
        <w:rPr>
          <w:rFonts w:ascii="Arial" w:hAnsi="Arial" w:cs="Arial"/>
          <w:b w:val="0"/>
          <w:bCs w:val="0"/>
          <w:color w:val="000000" w:themeColor="text1"/>
          <w:sz w:val="24"/>
          <w:szCs w:val="24"/>
          <w:lang w:val="es-ES"/>
        </w:rPr>
        <w:t>en el Capítulo III de esta Ley</w:t>
      </w:r>
      <w:r w:rsidR="00D2131D" w:rsidRPr="00D2131D">
        <w:rPr>
          <w:rFonts w:ascii="Arial" w:hAnsi="Arial" w:cs="Arial"/>
          <w:b w:val="0"/>
          <w:bCs w:val="0"/>
          <w:color w:val="000000" w:themeColor="text1"/>
          <w:sz w:val="24"/>
          <w:szCs w:val="24"/>
          <w:lang w:val="es-ES"/>
        </w:rPr>
        <w:t>.</w:t>
      </w:r>
      <w:r w:rsidRPr="00D2131D">
        <w:rPr>
          <w:rFonts w:ascii="Arial" w:hAnsi="Arial" w:cs="Arial"/>
          <w:b w:val="0"/>
          <w:bCs w:val="0"/>
          <w:color w:val="000000" w:themeColor="text1"/>
          <w:sz w:val="24"/>
          <w:szCs w:val="24"/>
          <w:lang w:val="es-ES"/>
        </w:rPr>
        <w:t xml:space="preserve"> </w:t>
      </w:r>
      <w:r w:rsidR="00D2131D" w:rsidRPr="00D2131D">
        <w:rPr>
          <w:rFonts w:ascii="Arial" w:hAnsi="Arial" w:cs="Arial"/>
          <w:b w:val="0"/>
          <w:bCs w:val="0"/>
          <w:color w:val="000000" w:themeColor="text1"/>
          <w:sz w:val="24"/>
          <w:szCs w:val="24"/>
          <w:lang w:val="es-ES"/>
        </w:rPr>
        <w:t>L</w:t>
      </w:r>
      <w:r w:rsidRPr="00D2131D">
        <w:rPr>
          <w:rFonts w:ascii="Arial" w:hAnsi="Arial" w:cs="Arial"/>
          <w:b w:val="0"/>
          <w:bCs w:val="0"/>
          <w:color w:val="000000" w:themeColor="text1"/>
          <w:sz w:val="24"/>
          <w:szCs w:val="24"/>
          <w:lang w:val="es-ES"/>
        </w:rPr>
        <w:t>as cuales, en el ámbito de sus respectivas atribuciones, se encargarán de definir</w:t>
      </w:r>
      <w:r w:rsidR="00D2131D">
        <w:rPr>
          <w:rFonts w:ascii="Arial" w:hAnsi="Arial" w:cs="Arial"/>
          <w:b w:val="0"/>
          <w:bCs w:val="0"/>
          <w:color w:val="000000" w:themeColor="text1"/>
          <w:sz w:val="24"/>
          <w:szCs w:val="24"/>
          <w:lang w:val="es-ES"/>
        </w:rPr>
        <w:t xml:space="preserve"> e implementar</w:t>
      </w:r>
      <w:r w:rsidRPr="00D2131D">
        <w:rPr>
          <w:rFonts w:ascii="Arial" w:hAnsi="Arial" w:cs="Arial"/>
          <w:b w:val="0"/>
          <w:bCs w:val="0"/>
          <w:color w:val="000000" w:themeColor="text1"/>
          <w:sz w:val="24"/>
          <w:szCs w:val="24"/>
          <w:lang w:val="es-ES"/>
        </w:rPr>
        <w:t xml:space="preserve"> las políticas, acciones y estrategias encaminadas al</w:t>
      </w:r>
      <w:r w:rsidR="00D2131D" w:rsidRPr="00D2131D">
        <w:rPr>
          <w:rFonts w:ascii="Arial" w:hAnsi="Arial" w:cs="Arial"/>
          <w:b w:val="0"/>
          <w:bCs w:val="0"/>
          <w:color w:val="000000" w:themeColor="text1"/>
          <w:sz w:val="24"/>
          <w:szCs w:val="24"/>
          <w:lang w:val="es-ES"/>
        </w:rPr>
        <w:t xml:space="preserve"> cumplimiento del objeto del sistema</w:t>
      </w:r>
      <w:r w:rsidRPr="00D2131D">
        <w:rPr>
          <w:rFonts w:ascii="Arial" w:hAnsi="Arial" w:cs="Arial"/>
          <w:b w:val="0"/>
          <w:bCs w:val="0"/>
          <w:color w:val="000000" w:themeColor="text1"/>
          <w:sz w:val="24"/>
          <w:szCs w:val="24"/>
          <w:lang w:val="es-ES"/>
        </w:rPr>
        <w:t>.</w:t>
      </w:r>
    </w:p>
    <w:p w14:paraId="68B9DD50" w14:textId="77777777" w:rsidR="003705C6" w:rsidRPr="00836E2E" w:rsidRDefault="003705C6" w:rsidP="003705C6">
      <w:pPr>
        <w:pStyle w:val="Ttulo2"/>
        <w:shd w:val="clear" w:color="auto" w:fill="FFFFFF"/>
        <w:spacing w:before="0" w:beforeAutospacing="0" w:after="0" w:afterAutospacing="0" w:line="240" w:lineRule="atLeast"/>
        <w:jc w:val="both"/>
        <w:rPr>
          <w:rFonts w:ascii="Arial" w:hAnsi="Arial" w:cs="Arial"/>
          <w:b w:val="0"/>
          <w:bCs w:val="0"/>
          <w:sz w:val="20"/>
          <w:szCs w:val="20"/>
          <w:lang w:val="es-ES"/>
        </w:rPr>
      </w:pPr>
    </w:p>
    <w:p w14:paraId="3E55FA49" w14:textId="4916FAF7" w:rsidR="001D6B85" w:rsidRDefault="00D2131D" w:rsidP="00836E2E">
      <w:pPr>
        <w:pStyle w:val="Ttulo2"/>
        <w:shd w:val="clear" w:color="auto" w:fill="FFFFFF"/>
        <w:spacing w:before="0" w:beforeAutospacing="0" w:after="0" w:afterAutospacing="0" w:line="240" w:lineRule="atLeast"/>
        <w:jc w:val="both"/>
        <w:rPr>
          <w:rFonts w:ascii="Arial" w:hAnsi="Arial" w:cs="Arial"/>
          <w:b w:val="0"/>
          <w:bCs w:val="0"/>
          <w:color w:val="000000" w:themeColor="text1"/>
          <w:sz w:val="24"/>
          <w:szCs w:val="24"/>
          <w:lang w:val="es-ES"/>
        </w:rPr>
      </w:pPr>
      <w:r>
        <w:rPr>
          <w:rFonts w:ascii="Arial" w:hAnsi="Arial" w:cs="Arial"/>
          <w:b w:val="0"/>
          <w:bCs w:val="0"/>
          <w:sz w:val="24"/>
          <w:szCs w:val="24"/>
          <w:lang w:val="es-ES"/>
        </w:rPr>
        <w:t xml:space="preserve">Formarán parte del </w:t>
      </w:r>
      <w:r w:rsidR="00197A58">
        <w:rPr>
          <w:rFonts w:ascii="Arial" w:hAnsi="Arial" w:cs="Arial"/>
          <w:b w:val="0"/>
          <w:bCs w:val="0"/>
          <w:sz w:val="24"/>
          <w:szCs w:val="24"/>
          <w:lang w:val="es-ES"/>
        </w:rPr>
        <w:t>Sistema</w:t>
      </w:r>
      <w:r w:rsidR="001D6B85" w:rsidRPr="003F65CA">
        <w:rPr>
          <w:rFonts w:ascii="Arial" w:hAnsi="Arial" w:cs="Arial"/>
          <w:b w:val="0"/>
          <w:bCs w:val="0"/>
          <w:sz w:val="24"/>
          <w:szCs w:val="24"/>
          <w:lang w:val="es-ES"/>
        </w:rPr>
        <w:t xml:space="preserve"> </w:t>
      </w:r>
      <w:r w:rsidR="00797641" w:rsidRPr="003F65CA">
        <w:rPr>
          <w:rFonts w:ascii="Arial" w:hAnsi="Arial" w:cs="Arial"/>
          <w:b w:val="0"/>
          <w:bCs w:val="0"/>
          <w:sz w:val="24"/>
          <w:szCs w:val="24"/>
          <w:lang w:val="es-ES"/>
        </w:rPr>
        <w:t xml:space="preserve">las instituciones, instalaciones y </w:t>
      </w:r>
      <w:r w:rsidR="00197A58">
        <w:rPr>
          <w:rFonts w:ascii="Arial" w:hAnsi="Arial" w:cs="Arial"/>
          <w:b w:val="0"/>
          <w:bCs w:val="0"/>
          <w:sz w:val="24"/>
          <w:szCs w:val="24"/>
          <w:lang w:val="es-ES"/>
        </w:rPr>
        <w:t>espaci</w:t>
      </w:r>
      <w:r w:rsidR="00797641" w:rsidRPr="003F65CA">
        <w:rPr>
          <w:rFonts w:ascii="Arial" w:hAnsi="Arial" w:cs="Arial"/>
          <w:b w:val="0"/>
          <w:bCs w:val="0"/>
          <w:sz w:val="24"/>
          <w:szCs w:val="24"/>
          <w:lang w:val="es-ES"/>
        </w:rPr>
        <w:t>os de cuidado</w:t>
      </w:r>
      <w:r w:rsidR="00CD27D0" w:rsidRPr="003F65CA">
        <w:rPr>
          <w:rFonts w:ascii="Arial" w:hAnsi="Arial" w:cs="Arial"/>
          <w:b w:val="0"/>
          <w:bCs w:val="0"/>
          <w:sz w:val="24"/>
          <w:szCs w:val="24"/>
          <w:lang w:val="es-ES"/>
        </w:rPr>
        <w:t xml:space="preserve"> públicos y privado</w:t>
      </w:r>
      <w:r w:rsidR="00197A58">
        <w:rPr>
          <w:rFonts w:ascii="Arial" w:hAnsi="Arial" w:cs="Arial"/>
          <w:b w:val="0"/>
          <w:bCs w:val="0"/>
          <w:sz w:val="24"/>
          <w:szCs w:val="24"/>
          <w:lang w:val="es-ES"/>
        </w:rPr>
        <w:t>s</w:t>
      </w:r>
      <w:r w:rsidR="00CD27D0" w:rsidRPr="003F65CA">
        <w:rPr>
          <w:rFonts w:ascii="Arial" w:hAnsi="Arial" w:cs="Arial"/>
          <w:b w:val="0"/>
          <w:bCs w:val="0"/>
          <w:sz w:val="24"/>
          <w:szCs w:val="24"/>
          <w:lang w:val="es-ES"/>
        </w:rPr>
        <w:t xml:space="preserve"> que brinden a las personas adultas mayores </w:t>
      </w:r>
      <w:r w:rsidR="003F65CA" w:rsidRPr="003F65CA">
        <w:rPr>
          <w:rFonts w:ascii="Arial" w:hAnsi="Arial" w:cs="Arial"/>
          <w:b w:val="0"/>
          <w:bCs w:val="0"/>
          <w:sz w:val="24"/>
          <w:szCs w:val="24"/>
          <w:lang w:val="es-ES"/>
        </w:rPr>
        <w:t>atención integral que comprenda</w:t>
      </w:r>
      <w:r>
        <w:rPr>
          <w:rFonts w:ascii="Arial" w:hAnsi="Arial" w:cs="Arial"/>
          <w:b w:val="0"/>
          <w:bCs w:val="0"/>
          <w:sz w:val="24"/>
          <w:szCs w:val="24"/>
          <w:lang w:val="es-ES"/>
        </w:rPr>
        <w:t>:</w:t>
      </w:r>
      <w:r w:rsidR="003F65CA" w:rsidRPr="003F65CA">
        <w:rPr>
          <w:rFonts w:ascii="Arial" w:hAnsi="Arial" w:cs="Arial"/>
          <w:b w:val="0"/>
          <w:bCs w:val="0"/>
          <w:sz w:val="24"/>
          <w:szCs w:val="24"/>
          <w:lang w:val="es-ES"/>
        </w:rPr>
        <w:t xml:space="preserve"> </w:t>
      </w:r>
      <w:r w:rsidR="00CD27D0" w:rsidRPr="003F65CA">
        <w:rPr>
          <w:rFonts w:ascii="Arial" w:hAnsi="Arial" w:cs="Arial"/>
          <w:b w:val="0"/>
          <w:bCs w:val="0"/>
          <w:sz w:val="24"/>
          <w:szCs w:val="24"/>
          <w:lang w:val="es-ES"/>
        </w:rPr>
        <w:t xml:space="preserve">acceso a servicios médicos, alimentación adecuada, cuidados relacionados a la discapacidad, </w:t>
      </w:r>
      <w:r w:rsidR="003F65CA" w:rsidRPr="003F65CA">
        <w:rPr>
          <w:rFonts w:ascii="Arial" w:hAnsi="Arial" w:cs="Arial"/>
          <w:b w:val="0"/>
          <w:bCs w:val="0"/>
          <w:sz w:val="24"/>
          <w:szCs w:val="24"/>
          <w:lang w:val="es-ES"/>
        </w:rPr>
        <w:t xml:space="preserve">rehabilitación, </w:t>
      </w:r>
      <w:r w:rsidR="00CD27D0" w:rsidRPr="003F65CA">
        <w:rPr>
          <w:rFonts w:ascii="Arial" w:hAnsi="Arial" w:cs="Arial"/>
          <w:b w:val="0"/>
          <w:bCs w:val="0"/>
          <w:sz w:val="24"/>
          <w:szCs w:val="24"/>
          <w:lang w:val="es-ES"/>
        </w:rPr>
        <w:t xml:space="preserve">integración social, actividad física, atención </w:t>
      </w:r>
      <w:proofErr w:type="spellStart"/>
      <w:r w:rsidR="00CD27D0" w:rsidRPr="003F65CA">
        <w:rPr>
          <w:rFonts w:ascii="Arial" w:hAnsi="Arial" w:cs="Arial"/>
          <w:b w:val="0"/>
          <w:bCs w:val="0"/>
          <w:sz w:val="24"/>
          <w:szCs w:val="24"/>
          <w:lang w:val="es-ES"/>
        </w:rPr>
        <w:t>psico</w:t>
      </w:r>
      <w:proofErr w:type="spellEnd"/>
      <w:r w:rsidR="00CD27D0" w:rsidRPr="003F65CA">
        <w:rPr>
          <w:rFonts w:ascii="Arial" w:hAnsi="Arial" w:cs="Arial"/>
          <w:b w:val="0"/>
          <w:bCs w:val="0"/>
          <w:sz w:val="24"/>
          <w:szCs w:val="24"/>
          <w:lang w:val="es-ES"/>
        </w:rPr>
        <w:t>-social, en</w:t>
      </w:r>
      <w:r w:rsidR="00E126F8">
        <w:rPr>
          <w:rFonts w:ascii="Arial" w:hAnsi="Arial" w:cs="Arial"/>
          <w:b w:val="0"/>
          <w:bCs w:val="0"/>
          <w:sz w:val="24"/>
          <w:szCs w:val="24"/>
          <w:lang w:val="es-ES"/>
        </w:rPr>
        <w:t>tre otros</w:t>
      </w:r>
      <w:r>
        <w:rPr>
          <w:rFonts w:ascii="Arial" w:hAnsi="Arial" w:cs="Arial"/>
          <w:b w:val="0"/>
          <w:bCs w:val="0"/>
          <w:sz w:val="24"/>
          <w:szCs w:val="24"/>
          <w:lang w:val="es-ES"/>
        </w:rPr>
        <w:t>;</w:t>
      </w:r>
      <w:r w:rsidR="00E126F8">
        <w:rPr>
          <w:rFonts w:ascii="Arial" w:hAnsi="Arial" w:cs="Arial"/>
          <w:b w:val="0"/>
          <w:bCs w:val="0"/>
          <w:sz w:val="24"/>
          <w:szCs w:val="24"/>
          <w:lang w:val="es-ES"/>
        </w:rPr>
        <w:t xml:space="preserve"> </w:t>
      </w:r>
      <w:r w:rsidR="00E126F8" w:rsidRPr="00D2131D">
        <w:rPr>
          <w:rFonts w:ascii="Arial" w:hAnsi="Arial" w:cs="Arial"/>
          <w:b w:val="0"/>
          <w:bCs w:val="0"/>
          <w:color w:val="000000" w:themeColor="text1"/>
          <w:sz w:val="24"/>
          <w:szCs w:val="24"/>
          <w:lang w:val="es-ES"/>
        </w:rPr>
        <w:t>para lo cual, podrá coordinarse con las diversas instituciones</w:t>
      </w:r>
      <w:r w:rsidR="009A6CBD" w:rsidRPr="00D2131D">
        <w:rPr>
          <w:rFonts w:ascii="Arial" w:hAnsi="Arial" w:cs="Arial"/>
          <w:b w:val="0"/>
          <w:bCs w:val="0"/>
          <w:color w:val="000000" w:themeColor="text1"/>
          <w:sz w:val="24"/>
          <w:szCs w:val="24"/>
          <w:lang w:val="es-ES"/>
        </w:rPr>
        <w:t xml:space="preserve"> públicas y privadas</w:t>
      </w:r>
      <w:r w:rsidR="00E126F8" w:rsidRPr="00D2131D">
        <w:rPr>
          <w:rFonts w:ascii="Arial" w:hAnsi="Arial" w:cs="Arial"/>
          <w:b w:val="0"/>
          <w:bCs w:val="0"/>
          <w:color w:val="000000" w:themeColor="text1"/>
          <w:sz w:val="24"/>
          <w:szCs w:val="24"/>
          <w:lang w:val="es-ES"/>
        </w:rPr>
        <w:t xml:space="preserve"> para estos fines.</w:t>
      </w:r>
    </w:p>
    <w:p w14:paraId="11A6BE42" w14:textId="77777777" w:rsidR="00836E2E" w:rsidRPr="00836E2E" w:rsidRDefault="00836E2E" w:rsidP="00836E2E">
      <w:pPr>
        <w:pStyle w:val="Ttulo2"/>
        <w:shd w:val="clear" w:color="auto" w:fill="FFFFFF"/>
        <w:spacing w:before="0" w:beforeAutospacing="0" w:after="0" w:afterAutospacing="0" w:line="240" w:lineRule="atLeast"/>
        <w:jc w:val="both"/>
        <w:rPr>
          <w:rFonts w:ascii="Arial" w:hAnsi="Arial" w:cs="Arial"/>
          <w:b w:val="0"/>
          <w:bCs w:val="0"/>
          <w:color w:val="000000" w:themeColor="text1"/>
          <w:sz w:val="24"/>
          <w:szCs w:val="24"/>
          <w:lang w:val="es-ES"/>
        </w:rPr>
      </w:pPr>
    </w:p>
    <w:p w14:paraId="0F59554E" w14:textId="1E8ADD8F" w:rsidR="005A0E85" w:rsidRDefault="005A0E85" w:rsidP="005A0E85">
      <w:pPr>
        <w:jc w:val="both"/>
        <w:rPr>
          <w:rFonts w:ascii="Arial" w:hAnsi="Arial" w:cs="Arial"/>
          <w:b/>
          <w:bCs/>
        </w:rPr>
      </w:pPr>
      <w:r>
        <w:rPr>
          <w:rFonts w:ascii="Arial" w:hAnsi="Arial" w:cs="Arial"/>
          <w:b/>
          <w:bCs/>
          <w:lang w:val="es-ES"/>
        </w:rPr>
        <w:t xml:space="preserve">Artículo 29 ter. Definición de </w:t>
      </w:r>
      <w:r w:rsidR="001D6B85">
        <w:rPr>
          <w:rFonts w:ascii="Arial" w:hAnsi="Arial" w:cs="Arial"/>
          <w:b/>
          <w:bCs/>
        </w:rPr>
        <w:t>albergues</w:t>
      </w:r>
      <w:r w:rsidR="00644EC2">
        <w:rPr>
          <w:rFonts w:ascii="Arial" w:hAnsi="Arial" w:cs="Arial"/>
          <w:b/>
          <w:bCs/>
        </w:rPr>
        <w:t xml:space="preserve"> y</w:t>
      </w:r>
      <w:r w:rsidR="001D6B85">
        <w:rPr>
          <w:rFonts w:ascii="Arial" w:hAnsi="Arial" w:cs="Arial"/>
          <w:b/>
          <w:bCs/>
        </w:rPr>
        <w:t xml:space="preserve"> </w:t>
      </w:r>
      <w:r>
        <w:rPr>
          <w:rFonts w:ascii="Arial" w:hAnsi="Arial" w:cs="Arial"/>
          <w:b/>
          <w:bCs/>
        </w:rPr>
        <w:t>residencias de día</w:t>
      </w:r>
      <w:r w:rsidR="001D6B85">
        <w:rPr>
          <w:rFonts w:ascii="Arial" w:hAnsi="Arial" w:cs="Arial"/>
          <w:b/>
          <w:bCs/>
        </w:rPr>
        <w:t xml:space="preserve"> </w:t>
      </w:r>
    </w:p>
    <w:p w14:paraId="2537A842" w14:textId="5C4CBC72" w:rsidR="005A0E85" w:rsidRDefault="005A0E85" w:rsidP="005A0E85">
      <w:pPr>
        <w:pStyle w:val="NormalWeb"/>
        <w:jc w:val="both"/>
        <w:rPr>
          <w:rFonts w:ascii="Arial" w:hAnsi="Arial" w:cs="Arial"/>
        </w:rPr>
      </w:pPr>
      <w:r>
        <w:rPr>
          <w:rFonts w:ascii="Arial" w:hAnsi="Arial" w:cs="Arial"/>
        </w:rPr>
        <w:t>Para los efectos de esta ley se entenderá por:</w:t>
      </w:r>
    </w:p>
    <w:p w14:paraId="39B5EF49" w14:textId="506272D1" w:rsidR="005A0E85" w:rsidRDefault="005A0E85" w:rsidP="005A0E85">
      <w:pPr>
        <w:pStyle w:val="Ttulo2"/>
        <w:numPr>
          <w:ilvl w:val="0"/>
          <w:numId w:val="13"/>
        </w:numPr>
        <w:shd w:val="clear" w:color="auto" w:fill="FFFFFF"/>
        <w:spacing w:before="0" w:beforeAutospacing="0" w:after="0" w:afterAutospacing="0" w:line="240" w:lineRule="atLeast"/>
        <w:ind w:left="567"/>
        <w:jc w:val="both"/>
        <w:rPr>
          <w:rFonts w:ascii="Arial" w:hAnsi="Arial" w:cs="Arial"/>
          <w:b w:val="0"/>
          <w:bCs w:val="0"/>
          <w:sz w:val="24"/>
          <w:szCs w:val="24"/>
          <w:lang w:val="es-ES"/>
        </w:rPr>
      </w:pPr>
      <w:r w:rsidRPr="005A0E85">
        <w:rPr>
          <w:rFonts w:ascii="Arial" w:hAnsi="Arial" w:cs="Arial"/>
          <w:b w:val="0"/>
          <w:bCs w:val="0"/>
          <w:sz w:val="24"/>
          <w:szCs w:val="24"/>
          <w:lang w:val="es-ES"/>
        </w:rPr>
        <w:t>Albergues:</w:t>
      </w:r>
      <w:r w:rsidR="001D6B85">
        <w:rPr>
          <w:rFonts w:ascii="Arial" w:hAnsi="Arial" w:cs="Arial"/>
          <w:b w:val="0"/>
          <w:bCs w:val="0"/>
          <w:sz w:val="24"/>
          <w:szCs w:val="24"/>
          <w:lang w:val="es-ES"/>
        </w:rPr>
        <w:t xml:space="preserve"> centros de asistencia socia</w:t>
      </w:r>
      <w:r w:rsidRPr="005A0E85">
        <w:rPr>
          <w:rFonts w:ascii="Arial" w:hAnsi="Arial" w:cs="Arial"/>
          <w:b w:val="0"/>
          <w:bCs w:val="0"/>
          <w:sz w:val="24"/>
          <w:szCs w:val="24"/>
          <w:lang w:val="es-ES"/>
        </w:rPr>
        <w:t xml:space="preserve"> donde se brinda atención gerontológica integral a personas mayores</w:t>
      </w:r>
      <w:r>
        <w:rPr>
          <w:rFonts w:ascii="Arial" w:hAnsi="Arial" w:cs="Arial"/>
          <w:b w:val="0"/>
          <w:bCs w:val="0"/>
          <w:sz w:val="24"/>
          <w:szCs w:val="24"/>
          <w:lang w:val="es-ES"/>
        </w:rPr>
        <w:t xml:space="preserve"> en la modalidad de estancia permanente</w:t>
      </w:r>
      <w:r w:rsidR="00644EC2">
        <w:rPr>
          <w:rFonts w:ascii="Arial" w:hAnsi="Arial" w:cs="Arial"/>
          <w:b w:val="0"/>
          <w:bCs w:val="0"/>
          <w:sz w:val="24"/>
          <w:szCs w:val="24"/>
          <w:lang w:val="es-ES"/>
        </w:rPr>
        <w:t xml:space="preserve"> </w:t>
      </w:r>
      <w:r w:rsidR="001D6B85">
        <w:rPr>
          <w:rFonts w:ascii="Arial" w:hAnsi="Arial" w:cs="Arial"/>
          <w:b w:val="0"/>
          <w:bCs w:val="0"/>
          <w:sz w:val="24"/>
          <w:szCs w:val="24"/>
          <w:lang w:val="es-ES"/>
        </w:rPr>
        <w:t xml:space="preserve">o </w:t>
      </w:r>
      <w:r w:rsidR="001D6B85" w:rsidRPr="003F65CA">
        <w:rPr>
          <w:rFonts w:ascii="Arial" w:hAnsi="Arial" w:cs="Arial"/>
          <w:b w:val="0"/>
          <w:bCs w:val="0"/>
          <w:sz w:val="24"/>
          <w:szCs w:val="24"/>
          <w:lang w:val="es-ES"/>
        </w:rPr>
        <w:t>temporal,</w:t>
      </w:r>
      <w:r>
        <w:rPr>
          <w:rFonts w:ascii="Arial" w:hAnsi="Arial" w:cs="Arial"/>
          <w:b w:val="0"/>
          <w:bCs w:val="0"/>
          <w:sz w:val="24"/>
          <w:szCs w:val="24"/>
          <w:lang w:val="es-ES"/>
        </w:rPr>
        <w:t xml:space="preserve"> las 24 horas del día y los 365 días del año.</w:t>
      </w:r>
    </w:p>
    <w:p w14:paraId="13A99F4F" w14:textId="77777777" w:rsidR="005A0E85" w:rsidRDefault="005A0E85" w:rsidP="005A0E85">
      <w:pPr>
        <w:pStyle w:val="Ttulo2"/>
        <w:shd w:val="clear" w:color="auto" w:fill="FFFFFF"/>
        <w:spacing w:before="0" w:beforeAutospacing="0" w:after="0" w:afterAutospacing="0" w:line="240" w:lineRule="atLeast"/>
        <w:ind w:left="567"/>
        <w:jc w:val="both"/>
        <w:rPr>
          <w:rFonts w:ascii="Arial" w:hAnsi="Arial" w:cs="Arial"/>
          <w:b w:val="0"/>
          <w:bCs w:val="0"/>
          <w:sz w:val="24"/>
          <w:szCs w:val="24"/>
          <w:lang w:val="es-ES"/>
        </w:rPr>
      </w:pPr>
    </w:p>
    <w:p w14:paraId="6D5160BB" w14:textId="1AF4FBF4" w:rsidR="005A0E85" w:rsidRDefault="005A0E85" w:rsidP="005A0E85">
      <w:pPr>
        <w:pStyle w:val="Ttulo2"/>
        <w:numPr>
          <w:ilvl w:val="0"/>
          <w:numId w:val="13"/>
        </w:numPr>
        <w:shd w:val="clear" w:color="auto" w:fill="FFFFFF"/>
        <w:spacing w:before="0" w:beforeAutospacing="0" w:after="0" w:afterAutospacing="0" w:line="240" w:lineRule="atLeast"/>
        <w:ind w:left="567"/>
        <w:jc w:val="both"/>
        <w:rPr>
          <w:rFonts w:ascii="Arial" w:hAnsi="Arial" w:cs="Arial"/>
          <w:b w:val="0"/>
          <w:bCs w:val="0"/>
          <w:sz w:val="24"/>
          <w:szCs w:val="24"/>
          <w:lang w:val="es-ES"/>
        </w:rPr>
      </w:pPr>
      <w:r>
        <w:rPr>
          <w:rFonts w:ascii="Arial" w:hAnsi="Arial" w:cs="Arial"/>
          <w:b w:val="0"/>
          <w:bCs w:val="0"/>
          <w:sz w:val="24"/>
          <w:szCs w:val="24"/>
          <w:lang w:val="es-ES"/>
        </w:rPr>
        <w:t>Residencias de día: los</w:t>
      </w:r>
      <w:r w:rsidRPr="005A0E85">
        <w:rPr>
          <w:rFonts w:ascii="Arial" w:hAnsi="Arial" w:cs="Arial"/>
          <w:b w:val="0"/>
          <w:bCs w:val="0"/>
          <w:sz w:val="24"/>
          <w:szCs w:val="24"/>
          <w:lang w:val="es-ES"/>
        </w:rPr>
        <w:t xml:space="preserve"> espacios en donde se brinda atención gerontológica integral a personas adultas mayores</w:t>
      </w:r>
      <w:r>
        <w:rPr>
          <w:rFonts w:ascii="Arial" w:hAnsi="Arial" w:cs="Arial"/>
          <w:b w:val="0"/>
          <w:bCs w:val="0"/>
          <w:sz w:val="24"/>
          <w:szCs w:val="24"/>
          <w:lang w:val="es-ES"/>
        </w:rPr>
        <w:t xml:space="preserve"> en la modalidad de estancia temporal, de lunes a viernes.</w:t>
      </w:r>
    </w:p>
    <w:p w14:paraId="5EA1E152" w14:textId="60BD2EFB" w:rsidR="005A0E85" w:rsidRDefault="005A0E85" w:rsidP="005A0E85">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p>
    <w:p w14:paraId="06E65C00" w14:textId="2AA1F3B1" w:rsidR="005A0E85" w:rsidRDefault="00D37614" w:rsidP="00D37614">
      <w:pPr>
        <w:pStyle w:val="Ttulo2"/>
        <w:shd w:val="clear" w:color="auto" w:fill="FFFFFF"/>
        <w:spacing w:before="0" w:beforeAutospacing="0" w:after="0" w:afterAutospacing="0" w:line="240" w:lineRule="atLeast"/>
        <w:jc w:val="both"/>
        <w:rPr>
          <w:rFonts w:ascii="Arial" w:hAnsi="Arial" w:cs="Arial"/>
          <w:sz w:val="24"/>
          <w:szCs w:val="24"/>
          <w:lang w:val="es-ES"/>
        </w:rPr>
      </w:pPr>
      <w:r>
        <w:rPr>
          <w:rFonts w:ascii="Arial" w:hAnsi="Arial" w:cs="Arial"/>
          <w:sz w:val="24"/>
          <w:szCs w:val="24"/>
          <w:lang w:val="es-ES"/>
        </w:rPr>
        <w:t xml:space="preserve">Artículo 29 </w:t>
      </w:r>
      <w:proofErr w:type="spellStart"/>
      <w:r>
        <w:rPr>
          <w:rFonts w:ascii="Arial" w:hAnsi="Arial" w:cs="Arial"/>
          <w:sz w:val="24"/>
          <w:szCs w:val="24"/>
          <w:lang w:val="es-ES"/>
        </w:rPr>
        <w:t>quáter</w:t>
      </w:r>
      <w:proofErr w:type="spellEnd"/>
      <w:r>
        <w:rPr>
          <w:rFonts w:ascii="Arial" w:hAnsi="Arial" w:cs="Arial"/>
          <w:sz w:val="24"/>
          <w:szCs w:val="24"/>
          <w:lang w:val="es-ES"/>
        </w:rPr>
        <w:t>. Creación de albergues y residencias de día</w:t>
      </w:r>
      <w:r w:rsidR="001D6B85">
        <w:rPr>
          <w:rFonts w:ascii="Arial" w:hAnsi="Arial" w:cs="Arial"/>
          <w:sz w:val="24"/>
          <w:szCs w:val="24"/>
          <w:lang w:val="es-ES"/>
        </w:rPr>
        <w:t xml:space="preserve"> </w:t>
      </w:r>
      <w:r w:rsidR="001D6B85" w:rsidRPr="003F65CA">
        <w:rPr>
          <w:rFonts w:ascii="Arial" w:hAnsi="Arial" w:cs="Arial"/>
          <w:sz w:val="24"/>
          <w:szCs w:val="24"/>
          <w:lang w:val="es-ES"/>
        </w:rPr>
        <w:t>públicos y privados</w:t>
      </w:r>
    </w:p>
    <w:p w14:paraId="61003B1B" w14:textId="60E8764A" w:rsidR="00D37614" w:rsidRDefault="00D37614" w:rsidP="00D37614">
      <w:pPr>
        <w:pStyle w:val="Ttulo2"/>
        <w:shd w:val="clear" w:color="auto" w:fill="FFFFFF"/>
        <w:spacing w:before="0" w:beforeAutospacing="0" w:after="0" w:afterAutospacing="0" w:line="240" w:lineRule="atLeast"/>
        <w:jc w:val="both"/>
        <w:rPr>
          <w:rFonts w:ascii="Arial" w:hAnsi="Arial" w:cs="Arial"/>
          <w:sz w:val="24"/>
          <w:szCs w:val="24"/>
          <w:lang w:val="es-ES"/>
        </w:rPr>
      </w:pPr>
    </w:p>
    <w:p w14:paraId="60ABF09D" w14:textId="3222A227" w:rsidR="001D6B85" w:rsidRDefault="001D6B85" w:rsidP="00644EC2">
      <w:pPr>
        <w:jc w:val="both"/>
        <w:rPr>
          <w:rFonts w:ascii="Arial" w:hAnsi="Arial" w:cs="Arial"/>
          <w:lang w:val="es-ES"/>
        </w:rPr>
      </w:pPr>
      <w:r w:rsidRPr="001D6B85">
        <w:rPr>
          <w:rFonts w:ascii="Arial" w:hAnsi="Arial" w:cs="Arial"/>
          <w:lang w:val="es-ES"/>
        </w:rPr>
        <w:t>El Poder Ejecutivo y los Ayuntamientos deberán propiciar por sí o</w:t>
      </w:r>
      <w:r>
        <w:rPr>
          <w:rFonts w:ascii="Arial" w:hAnsi="Arial" w:cs="Arial"/>
          <w:lang w:val="es-ES"/>
        </w:rPr>
        <w:t xml:space="preserve"> en coordinación </w:t>
      </w:r>
      <w:r w:rsidRPr="001D6B85">
        <w:rPr>
          <w:rFonts w:ascii="Arial" w:hAnsi="Arial" w:cs="Arial"/>
          <w:lang w:val="es-ES"/>
        </w:rPr>
        <w:t>con los entes privados</w:t>
      </w:r>
      <w:r w:rsidR="003F65CA">
        <w:rPr>
          <w:rFonts w:ascii="Arial" w:hAnsi="Arial" w:cs="Arial"/>
          <w:lang w:val="es-ES"/>
        </w:rPr>
        <w:t>, como parte de</w:t>
      </w:r>
      <w:r w:rsidR="007F1135">
        <w:rPr>
          <w:rFonts w:ascii="Arial" w:hAnsi="Arial" w:cs="Arial"/>
          <w:lang w:val="es-ES"/>
        </w:rPr>
        <w:t xml:space="preserve"> </w:t>
      </w:r>
      <w:r w:rsidR="003F65CA">
        <w:rPr>
          <w:rFonts w:ascii="Arial" w:hAnsi="Arial" w:cs="Arial"/>
          <w:lang w:val="es-ES"/>
        </w:rPr>
        <w:t>l</w:t>
      </w:r>
      <w:r w:rsidR="007F1135">
        <w:rPr>
          <w:rFonts w:ascii="Arial" w:hAnsi="Arial" w:cs="Arial"/>
          <w:lang w:val="es-ES"/>
        </w:rPr>
        <w:t>os fines del</w:t>
      </w:r>
      <w:r w:rsidR="003F65CA">
        <w:rPr>
          <w:rFonts w:ascii="Arial" w:hAnsi="Arial" w:cs="Arial"/>
          <w:lang w:val="es-ES"/>
        </w:rPr>
        <w:t xml:space="preserve"> </w:t>
      </w:r>
      <w:r w:rsidR="007F1135">
        <w:rPr>
          <w:rFonts w:ascii="Arial" w:hAnsi="Arial" w:cs="Arial"/>
          <w:lang w:val="es-ES"/>
        </w:rPr>
        <w:t>S</w:t>
      </w:r>
      <w:r w:rsidRPr="003F65CA">
        <w:rPr>
          <w:rFonts w:ascii="Arial" w:hAnsi="Arial" w:cs="Arial"/>
          <w:lang w:val="es-ES"/>
        </w:rPr>
        <w:t>istema</w:t>
      </w:r>
      <w:r w:rsidR="003C516C">
        <w:rPr>
          <w:rFonts w:ascii="Arial" w:hAnsi="Arial" w:cs="Arial"/>
          <w:lang w:val="es-ES"/>
        </w:rPr>
        <w:t>,</w:t>
      </w:r>
      <w:r w:rsidR="002C5252">
        <w:rPr>
          <w:rFonts w:ascii="Arial" w:hAnsi="Arial" w:cs="Arial"/>
          <w:lang w:val="es-ES"/>
        </w:rPr>
        <w:t xml:space="preserve"> </w:t>
      </w:r>
      <w:r w:rsidR="002C5252" w:rsidRPr="00D2131D">
        <w:rPr>
          <w:rFonts w:ascii="Arial" w:hAnsi="Arial" w:cs="Arial"/>
          <w:lang w:val="es-ES"/>
        </w:rPr>
        <w:t>la creación, mantenimiento, y mejoramiento de</w:t>
      </w:r>
      <w:r w:rsidR="003F65CA" w:rsidRPr="00D2131D">
        <w:rPr>
          <w:rFonts w:ascii="Arial" w:hAnsi="Arial" w:cs="Arial"/>
          <w:lang w:val="es-ES"/>
        </w:rPr>
        <w:t xml:space="preserve"> </w:t>
      </w:r>
      <w:r w:rsidR="003F65CA" w:rsidRPr="002C5252">
        <w:rPr>
          <w:rFonts w:ascii="Arial" w:hAnsi="Arial" w:cs="Arial"/>
          <w:lang w:val="es-ES"/>
        </w:rPr>
        <w:t xml:space="preserve">albergues, residencias de día u otras alternativas de atención integral </w:t>
      </w:r>
      <w:r w:rsidR="002C5252" w:rsidRPr="00D2131D">
        <w:rPr>
          <w:rFonts w:ascii="Arial" w:hAnsi="Arial" w:cs="Arial"/>
          <w:lang w:val="es-ES"/>
        </w:rPr>
        <w:t xml:space="preserve">para permitirle a las personas adultas mayores </w:t>
      </w:r>
      <w:r w:rsidR="002C5252" w:rsidRPr="002C5252">
        <w:rPr>
          <w:rFonts w:ascii="Arial" w:hAnsi="Arial" w:cs="Arial"/>
          <w:lang w:val="es-ES"/>
        </w:rPr>
        <w:t xml:space="preserve">una vida digna y decorosa </w:t>
      </w:r>
      <w:r w:rsidR="002C5252" w:rsidRPr="00D2131D">
        <w:rPr>
          <w:rFonts w:ascii="Arial" w:hAnsi="Arial" w:cs="Arial"/>
          <w:lang w:val="es-ES"/>
        </w:rPr>
        <w:t>cuando</w:t>
      </w:r>
      <w:r w:rsidR="002C5252" w:rsidRPr="002C5252">
        <w:rPr>
          <w:rFonts w:ascii="Arial" w:hAnsi="Arial" w:cs="Arial"/>
          <w:lang w:val="es-ES"/>
        </w:rPr>
        <w:t xml:space="preserve"> </w:t>
      </w:r>
      <w:r w:rsidR="003C516C" w:rsidRPr="002C5252">
        <w:rPr>
          <w:rFonts w:ascii="Arial" w:hAnsi="Arial" w:cs="Arial"/>
          <w:lang w:val="es-ES"/>
        </w:rPr>
        <w:t>se encuentren en situación de vulnerabilidad o desamparo.</w:t>
      </w:r>
      <w:r w:rsidRPr="003F65CA">
        <w:rPr>
          <w:rFonts w:ascii="Arial" w:hAnsi="Arial" w:cs="Arial"/>
          <w:lang w:val="es-ES"/>
        </w:rPr>
        <w:t xml:space="preserve"> </w:t>
      </w:r>
    </w:p>
    <w:p w14:paraId="53AECBA8" w14:textId="6E2BE3DC" w:rsidR="00635200" w:rsidRPr="003F65CA" w:rsidRDefault="00635200" w:rsidP="00D37614">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p>
    <w:p w14:paraId="24D17246" w14:textId="63745EEB" w:rsidR="00635200" w:rsidRPr="003F65CA" w:rsidRDefault="00635200" w:rsidP="00D37614">
      <w:pPr>
        <w:pStyle w:val="Ttulo2"/>
        <w:shd w:val="clear" w:color="auto" w:fill="FFFFFF"/>
        <w:spacing w:before="0" w:beforeAutospacing="0" w:after="0" w:afterAutospacing="0" w:line="240" w:lineRule="atLeast"/>
        <w:jc w:val="both"/>
        <w:rPr>
          <w:rFonts w:ascii="Arial" w:hAnsi="Arial" w:cs="Arial"/>
          <w:b w:val="0"/>
          <w:bCs w:val="0"/>
          <w:sz w:val="24"/>
          <w:szCs w:val="24"/>
          <w:lang w:val="es-ES"/>
        </w:rPr>
      </w:pPr>
      <w:r w:rsidRPr="003F65CA">
        <w:rPr>
          <w:rFonts w:ascii="Arial" w:hAnsi="Arial" w:cs="Arial"/>
          <w:b w:val="0"/>
          <w:bCs w:val="0"/>
          <w:sz w:val="24"/>
          <w:szCs w:val="24"/>
          <w:lang w:val="es-ES"/>
        </w:rPr>
        <w:t xml:space="preserve">El ingreso y permanencia </w:t>
      </w:r>
      <w:r w:rsidR="003C516C">
        <w:rPr>
          <w:rFonts w:ascii="Arial" w:hAnsi="Arial" w:cs="Arial"/>
          <w:b w:val="0"/>
          <w:bCs w:val="0"/>
          <w:sz w:val="24"/>
          <w:szCs w:val="24"/>
          <w:lang w:val="es-ES"/>
        </w:rPr>
        <w:t xml:space="preserve">en estos espacios </w:t>
      </w:r>
      <w:r w:rsidRPr="003F65CA">
        <w:rPr>
          <w:rFonts w:ascii="Arial" w:hAnsi="Arial" w:cs="Arial"/>
          <w:b w:val="0"/>
          <w:bCs w:val="0"/>
          <w:sz w:val="24"/>
          <w:szCs w:val="24"/>
          <w:lang w:val="es-ES"/>
        </w:rPr>
        <w:t xml:space="preserve">será voluntario. </w:t>
      </w:r>
    </w:p>
    <w:p w14:paraId="6CD58633" w14:textId="77777777" w:rsidR="00D37614" w:rsidRPr="00635200" w:rsidRDefault="00D37614" w:rsidP="00D37614">
      <w:pPr>
        <w:pStyle w:val="Ttulo2"/>
        <w:shd w:val="clear" w:color="auto" w:fill="FFFFFF"/>
        <w:spacing w:before="0" w:beforeAutospacing="0" w:after="0" w:afterAutospacing="0" w:line="240" w:lineRule="atLeast"/>
        <w:jc w:val="both"/>
        <w:rPr>
          <w:rFonts w:ascii="Arial" w:hAnsi="Arial" w:cs="Arial"/>
          <w:b w:val="0"/>
          <w:color w:val="FF0000"/>
          <w:sz w:val="24"/>
          <w:szCs w:val="24"/>
          <w:lang w:val="es-ES"/>
        </w:rPr>
      </w:pPr>
    </w:p>
    <w:p w14:paraId="6BF5DB30" w14:textId="0CE5E4AE" w:rsidR="00D37614" w:rsidRDefault="00D37614" w:rsidP="00D37614">
      <w:pPr>
        <w:pStyle w:val="Ttulo2"/>
        <w:shd w:val="clear" w:color="auto" w:fill="FFFFFF"/>
        <w:spacing w:before="0" w:beforeAutospacing="0" w:after="0" w:afterAutospacing="0" w:line="240" w:lineRule="atLeast"/>
        <w:jc w:val="both"/>
        <w:rPr>
          <w:rFonts w:ascii="Arial" w:hAnsi="Arial" w:cs="Arial"/>
          <w:sz w:val="24"/>
          <w:szCs w:val="24"/>
          <w:lang w:val="es-ES"/>
        </w:rPr>
      </w:pPr>
      <w:r>
        <w:rPr>
          <w:rFonts w:ascii="Arial" w:hAnsi="Arial" w:cs="Arial"/>
          <w:sz w:val="24"/>
          <w:szCs w:val="24"/>
          <w:lang w:val="es-ES"/>
        </w:rPr>
        <w:t xml:space="preserve">Artículo 29 </w:t>
      </w:r>
      <w:proofErr w:type="spellStart"/>
      <w:r>
        <w:rPr>
          <w:rFonts w:ascii="Arial" w:hAnsi="Arial" w:cs="Arial"/>
          <w:sz w:val="24"/>
          <w:szCs w:val="24"/>
          <w:lang w:val="es-ES"/>
        </w:rPr>
        <w:t>quinquies</w:t>
      </w:r>
      <w:proofErr w:type="spellEnd"/>
      <w:r>
        <w:rPr>
          <w:rFonts w:ascii="Arial" w:hAnsi="Arial" w:cs="Arial"/>
          <w:sz w:val="24"/>
          <w:szCs w:val="24"/>
          <w:lang w:val="es-ES"/>
        </w:rPr>
        <w:t>. Funcionamiento y vigilancia</w:t>
      </w:r>
    </w:p>
    <w:p w14:paraId="6A82A5B3" w14:textId="311BB09A" w:rsidR="00D37614" w:rsidRDefault="00D37614" w:rsidP="00D37614">
      <w:pPr>
        <w:pStyle w:val="Ttulo2"/>
        <w:shd w:val="clear" w:color="auto" w:fill="FFFFFF"/>
        <w:spacing w:before="0" w:beforeAutospacing="0" w:after="0" w:afterAutospacing="0" w:line="240" w:lineRule="atLeast"/>
        <w:jc w:val="both"/>
        <w:rPr>
          <w:rFonts w:ascii="Arial" w:hAnsi="Arial" w:cs="Arial"/>
          <w:sz w:val="24"/>
          <w:szCs w:val="24"/>
          <w:lang w:val="es-ES"/>
        </w:rPr>
      </w:pPr>
    </w:p>
    <w:p w14:paraId="1D8D13A1" w14:textId="3975F3CE" w:rsidR="00D37614" w:rsidRDefault="00D37614" w:rsidP="00D37614">
      <w:pPr>
        <w:jc w:val="both"/>
        <w:rPr>
          <w:rFonts w:ascii="Arial" w:hAnsi="Arial" w:cs="Arial"/>
          <w:lang w:val="es-ES"/>
        </w:rPr>
      </w:pPr>
      <w:r>
        <w:rPr>
          <w:rFonts w:ascii="Arial" w:hAnsi="Arial" w:cs="Arial"/>
          <w:lang w:val="es-ES"/>
        </w:rPr>
        <w:t>En lo que corresponde al funcionamiento y vigilancia de los albergues</w:t>
      </w:r>
      <w:r w:rsidR="003C516C">
        <w:rPr>
          <w:rFonts w:ascii="Arial" w:hAnsi="Arial" w:cs="Arial"/>
          <w:lang w:val="es-ES"/>
        </w:rPr>
        <w:t>,</w:t>
      </w:r>
      <w:r>
        <w:rPr>
          <w:rFonts w:ascii="Arial" w:hAnsi="Arial" w:cs="Arial"/>
          <w:lang w:val="es-ES"/>
        </w:rPr>
        <w:t xml:space="preserve"> residencias de día </w:t>
      </w:r>
      <w:r w:rsidR="003C516C">
        <w:rPr>
          <w:rFonts w:ascii="Arial" w:hAnsi="Arial" w:cs="Arial"/>
          <w:lang w:val="es-ES"/>
        </w:rPr>
        <w:t xml:space="preserve">o cualquier otro espacio similar </w:t>
      </w:r>
      <w:r>
        <w:rPr>
          <w:rFonts w:ascii="Arial" w:hAnsi="Arial" w:cs="Arial"/>
          <w:lang w:val="es-ES"/>
        </w:rPr>
        <w:t>se estará conforme a lo dispuesto por lo</w:t>
      </w:r>
      <w:r w:rsidR="00B91E66">
        <w:rPr>
          <w:rFonts w:ascii="Arial" w:hAnsi="Arial" w:cs="Arial"/>
          <w:lang w:val="es-ES"/>
        </w:rPr>
        <w:t>s artículos 28 y 29 de esta ley.</w:t>
      </w:r>
    </w:p>
    <w:p w14:paraId="27FB3EB3" w14:textId="77777777" w:rsidR="002C37CD" w:rsidRPr="00FA274B" w:rsidRDefault="002C37CD" w:rsidP="00FA274B">
      <w:pPr>
        <w:jc w:val="both"/>
        <w:rPr>
          <w:rFonts w:ascii="Arial" w:hAnsi="Arial" w:cs="Arial"/>
          <w:sz w:val="20"/>
          <w:szCs w:val="20"/>
          <w:lang w:val="es-ES"/>
        </w:rPr>
      </w:pPr>
    </w:p>
    <w:p w14:paraId="3A35F5BA" w14:textId="6936F574" w:rsidR="00FD7FE0" w:rsidRPr="001A0626" w:rsidRDefault="00583228" w:rsidP="00FA274B">
      <w:pPr>
        <w:jc w:val="center"/>
        <w:rPr>
          <w:rFonts w:ascii="Arial" w:hAnsi="Arial" w:cs="Arial"/>
          <w:lang w:val="es-ES"/>
        </w:rPr>
      </w:pPr>
      <w:r w:rsidRPr="001A0626">
        <w:rPr>
          <w:rFonts w:ascii="Arial" w:hAnsi="Arial" w:cs="Arial"/>
          <w:b/>
          <w:bCs/>
          <w:lang w:val="es-ES"/>
        </w:rPr>
        <w:t>Transitorios</w:t>
      </w:r>
      <w:r w:rsidR="00FD7FE0" w:rsidRPr="001A0626">
        <w:rPr>
          <w:rFonts w:ascii="Arial" w:hAnsi="Arial" w:cs="Arial"/>
          <w:lang w:val="es-ES"/>
        </w:rPr>
        <w:t>:</w:t>
      </w:r>
    </w:p>
    <w:p w14:paraId="7C735747" w14:textId="77777777" w:rsidR="000E597D" w:rsidRPr="00FA274B" w:rsidRDefault="000E597D" w:rsidP="00FA274B">
      <w:pPr>
        <w:jc w:val="center"/>
        <w:rPr>
          <w:rFonts w:ascii="Arial" w:hAnsi="Arial" w:cs="Arial"/>
          <w:sz w:val="20"/>
          <w:szCs w:val="20"/>
          <w:lang w:val="es-ES"/>
        </w:rPr>
      </w:pPr>
    </w:p>
    <w:p w14:paraId="42C7096C" w14:textId="308B6320" w:rsidR="00FD7FE0" w:rsidRPr="001A0626" w:rsidRDefault="00FD7FE0" w:rsidP="00FA274B">
      <w:pPr>
        <w:jc w:val="both"/>
        <w:rPr>
          <w:rFonts w:ascii="Arial" w:hAnsi="Arial" w:cs="Arial"/>
          <w:lang w:val="es-ES"/>
        </w:rPr>
      </w:pPr>
      <w:r w:rsidRPr="001A0626">
        <w:rPr>
          <w:rFonts w:ascii="Arial" w:hAnsi="Arial" w:cs="Arial"/>
          <w:b/>
          <w:bCs/>
          <w:lang w:val="es-ES"/>
        </w:rPr>
        <w:t>Artículo primero.</w:t>
      </w:r>
      <w:r w:rsidRPr="001A0626">
        <w:rPr>
          <w:rFonts w:ascii="Arial" w:hAnsi="Arial" w:cs="Arial"/>
          <w:lang w:val="es-ES"/>
        </w:rPr>
        <w:t xml:space="preserve"> </w:t>
      </w:r>
      <w:r w:rsidR="00677FCA" w:rsidRPr="001A0626">
        <w:rPr>
          <w:rFonts w:ascii="Arial" w:hAnsi="Arial" w:cs="Arial"/>
          <w:lang w:val="es-ES"/>
        </w:rPr>
        <w:t>Las disposiciones de este decreto</w:t>
      </w:r>
      <w:r w:rsidRPr="001A0626">
        <w:rPr>
          <w:rFonts w:ascii="Arial" w:hAnsi="Arial" w:cs="Arial"/>
          <w:lang w:val="es-ES"/>
        </w:rPr>
        <w:t xml:space="preserve"> entrará</w:t>
      </w:r>
      <w:r w:rsidR="00677FCA" w:rsidRPr="001A0626">
        <w:rPr>
          <w:rFonts w:ascii="Arial" w:hAnsi="Arial" w:cs="Arial"/>
          <w:lang w:val="es-ES"/>
        </w:rPr>
        <w:t>n</w:t>
      </w:r>
      <w:r w:rsidRPr="001A0626">
        <w:rPr>
          <w:rFonts w:ascii="Arial" w:hAnsi="Arial" w:cs="Arial"/>
          <w:lang w:val="es-ES"/>
        </w:rPr>
        <w:t xml:space="preserve"> en vigor </w:t>
      </w:r>
      <w:r w:rsidR="00677FCA" w:rsidRPr="001A0626">
        <w:rPr>
          <w:rFonts w:ascii="Arial" w:hAnsi="Arial" w:cs="Arial"/>
          <w:lang w:val="es-ES"/>
        </w:rPr>
        <w:t>e</w:t>
      </w:r>
      <w:r w:rsidRPr="001A0626">
        <w:rPr>
          <w:rFonts w:ascii="Arial" w:hAnsi="Arial" w:cs="Arial"/>
          <w:lang w:val="es-ES"/>
        </w:rPr>
        <w:t xml:space="preserve">l día siguiente </w:t>
      </w:r>
      <w:r w:rsidR="00677FCA" w:rsidRPr="001A0626">
        <w:rPr>
          <w:rFonts w:ascii="Arial" w:hAnsi="Arial" w:cs="Arial"/>
          <w:lang w:val="es-ES"/>
        </w:rPr>
        <w:t xml:space="preserve">al </w:t>
      </w:r>
      <w:r w:rsidRPr="001A0626">
        <w:rPr>
          <w:rFonts w:ascii="Arial" w:hAnsi="Arial" w:cs="Arial"/>
          <w:lang w:val="es-ES"/>
        </w:rPr>
        <w:t xml:space="preserve">de su publicación en el </w:t>
      </w:r>
      <w:r w:rsidR="00677FCA" w:rsidRPr="001A0626">
        <w:rPr>
          <w:rFonts w:ascii="Arial" w:hAnsi="Arial" w:cs="Arial"/>
          <w:lang w:val="es-ES"/>
        </w:rPr>
        <w:t>D</w:t>
      </w:r>
      <w:r w:rsidRPr="001A0626">
        <w:rPr>
          <w:rFonts w:ascii="Arial" w:hAnsi="Arial" w:cs="Arial"/>
          <w:lang w:val="es-ES"/>
        </w:rPr>
        <w:t xml:space="preserve">iario </w:t>
      </w:r>
      <w:r w:rsidR="00677FCA" w:rsidRPr="001A0626">
        <w:rPr>
          <w:rFonts w:ascii="Arial" w:hAnsi="Arial" w:cs="Arial"/>
          <w:lang w:val="es-ES"/>
        </w:rPr>
        <w:t>O</w:t>
      </w:r>
      <w:r w:rsidRPr="001A0626">
        <w:rPr>
          <w:rFonts w:ascii="Arial" w:hAnsi="Arial" w:cs="Arial"/>
          <w:lang w:val="es-ES"/>
        </w:rPr>
        <w:t xml:space="preserve">ficial del </w:t>
      </w:r>
      <w:r w:rsidR="00677FCA" w:rsidRPr="001A0626">
        <w:rPr>
          <w:rFonts w:ascii="Arial" w:hAnsi="Arial" w:cs="Arial"/>
          <w:lang w:val="es-ES"/>
        </w:rPr>
        <w:t>G</w:t>
      </w:r>
      <w:r w:rsidRPr="001A0626">
        <w:rPr>
          <w:rFonts w:ascii="Arial" w:hAnsi="Arial" w:cs="Arial"/>
          <w:lang w:val="es-ES"/>
        </w:rPr>
        <w:t>obierno del Estado de Yucatán.</w:t>
      </w:r>
    </w:p>
    <w:p w14:paraId="6E66810A" w14:textId="77777777" w:rsidR="000E597D" w:rsidRPr="00FA274B" w:rsidRDefault="000E597D" w:rsidP="00FA274B">
      <w:pPr>
        <w:jc w:val="both"/>
        <w:rPr>
          <w:rFonts w:ascii="Arial" w:hAnsi="Arial" w:cs="Arial"/>
          <w:sz w:val="20"/>
          <w:szCs w:val="20"/>
          <w:lang w:val="es-ES"/>
        </w:rPr>
      </w:pPr>
    </w:p>
    <w:p w14:paraId="037CE3AC" w14:textId="77777777" w:rsidR="000E597D" w:rsidRPr="001A0626" w:rsidRDefault="00FD7FE0" w:rsidP="00FA274B">
      <w:pPr>
        <w:jc w:val="both"/>
        <w:rPr>
          <w:rFonts w:ascii="Arial" w:hAnsi="Arial" w:cs="Arial"/>
          <w:lang w:val="es-ES"/>
        </w:rPr>
      </w:pPr>
      <w:r w:rsidRPr="001A0626">
        <w:rPr>
          <w:rFonts w:ascii="Arial" w:hAnsi="Arial" w:cs="Arial"/>
          <w:b/>
          <w:bCs/>
          <w:lang w:val="es-ES"/>
        </w:rPr>
        <w:t>Artículo segundo.</w:t>
      </w:r>
      <w:r w:rsidRPr="001A0626">
        <w:rPr>
          <w:rFonts w:ascii="Arial" w:hAnsi="Arial" w:cs="Arial"/>
          <w:lang w:val="es-ES"/>
        </w:rPr>
        <w:t xml:space="preserve"> Se derogan todas las disposiciones que se opongan al presente decreto</w:t>
      </w:r>
      <w:r w:rsidR="000E597D" w:rsidRPr="001A0626">
        <w:rPr>
          <w:rFonts w:ascii="Arial" w:hAnsi="Arial" w:cs="Arial"/>
          <w:lang w:val="es-ES"/>
        </w:rPr>
        <w:t>.</w:t>
      </w:r>
    </w:p>
    <w:p w14:paraId="2A290399" w14:textId="7B6597C9" w:rsidR="00FD7FE0" w:rsidRPr="00FA274B" w:rsidRDefault="00FD7FE0" w:rsidP="00FA274B">
      <w:pPr>
        <w:jc w:val="both"/>
        <w:rPr>
          <w:rFonts w:ascii="Arial" w:hAnsi="Arial" w:cs="Arial"/>
          <w:sz w:val="20"/>
          <w:szCs w:val="20"/>
          <w:lang w:val="es-ES"/>
        </w:rPr>
      </w:pPr>
      <w:r w:rsidRPr="001A0626">
        <w:rPr>
          <w:rFonts w:ascii="Arial" w:hAnsi="Arial" w:cs="Arial"/>
          <w:lang w:val="es-ES"/>
        </w:rPr>
        <w:t xml:space="preserve"> </w:t>
      </w:r>
    </w:p>
    <w:p w14:paraId="5EBB04CD" w14:textId="29918FED" w:rsidR="00FD7FE0" w:rsidRPr="001A0626" w:rsidRDefault="00FD7FE0" w:rsidP="00FA274B">
      <w:pPr>
        <w:jc w:val="both"/>
        <w:rPr>
          <w:rFonts w:ascii="Arial" w:hAnsi="Arial" w:cs="Arial"/>
          <w:lang w:val="es-ES"/>
        </w:rPr>
      </w:pPr>
      <w:r w:rsidRPr="001A0626">
        <w:rPr>
          <w:rFonts w:ascii="Arial" w:hAnsi="Arial" w:cs="Arial"/>
          <w:b/>
          <w:bCs/>
          <w:lang w:val="es-ES"/>
        </w:rPr>
        <w:t>Artículo tercero.</w:t>
      </w:r>
      <w:r w:rsidRPr="001A0626">
        <w:rPr>
          <w:rFonts w:ascii="Arial" w:hAnsi="Arial" w:cs="Arial"/>
          <w:lang w:val="es-ES"/>
        </w:rPr>
        <w:t xml:space="preserve"> Publíquese en el </w:t>
      </w:r>
      <w:r w:rsidR="002F3A05" w:rsidRPr="001A0626">
        <w:rPr>
          <w:rFonts w:ascii="Arial" w:hAnsi="Arial" w:cs="Arial"/>
          <w:lang w:val="es-ES"/>
        </w:rPr>
        <w:t>D</w:t>
      </w:r>
      <w:r w:rsidRPr="001A0626">
        <w:rPr>
          <w:rFonts w:ascii="Arial" w:hAnsi="Arial" w:cs="Arial"/>
          <w:lang w:val="es-ES"/>
        </w:rPr>
        <w:t xml:space="preserve">iario </w:t>
      </w:r>
      <w:r w:rsidR="002F3A05" w:rsidRPr="001A0626">
        <w:rPr>
          <w:rFonts w:ascii="Arial" w:hAnsi="Arial" w:cs="Arial"/>
          <w:lang w:val="es-ES"/>
        </w:rPr>
        <w:t>O</w:t>
      </w:r>
      <w:r w:rsidRPr="001A0626">
        <w:rPr>
          <w:rFonts w:ascii="Arial" w:hAnsi="Arial" w:cs="Arial"/>
          <w:lang w:val="es-ES"/>
        </w:rPr>
        <w:t xml:space="preserve">ficial del </w:t>
      </w:r>
      <w:r w:rsidR="002F3A05" w:rsidRPr="001A0626">
        <w:rPr>
          <w:rFonts w:ascii="Arial" w:hAnsi="Arial" w:cs="Arial"/>
          <w:lang w:val="es-ES"/>
        </w:rPr>
        <w:t>G</w:t>
      </w:r>
      <w:r w:rsidRPr="001A0626">
        <w:rPr>
          <w:rFonts w:ascii="Arial" w:hAnsi="Arial" w:cs="Arial"/>
          <w:lang w:val="es-ES"/>
        </w:rPr>
        <w:t xml:space="preserve">obierno del Estado de Yucatán.  </w:t>
      </w:r>
    </w:p>
    <w:p w14:paraId="2C180148" w14:textId="77777777" w:rsidR="006401B1" w:rsidRPr="00FA274B" w:rsidRDefault="006401B1" w:rsidP="00FA274B">
      <w:pPr>
        <w:jc w:val="both"/>
        <w:rPr>
          <w:rFonts w:ascii="Arial" w:hAnsi="Arial" w:cs="Arial"/>
          <w:sz w:val="20"/>
          <w:szCs w:val="20"/>
          <w:lang w:val="es-ES"/>
        </w:rPr>
      </w:pPr>
    </w:p>
    <w:p w14:paraId="529E5534" w14:textId="5C0CAE5F" w:rsidR="002F3A05" w:rsidRPr="001A0626" w:rsidRDefault="00FD7FE0" w:rsidP="007F1135">
      <w:pPr>
        <w:shd w:val="clear" w:color="auto" w:fill="FFFFFF" w:themeFill="background1"/>
        <w:jc w:val="both"/>
        <w:rPr>
          <w:rFonts w:ascii="Arial" w:hAnsi="Arial" w:cs="Arial"/>
          <w:lang w:val="es-ES"/>
        </w:rPr>
      </w:pPr>
      <w:r w:rsidRPr="00FA274B">
        <w:rPr>
          <w:rFonts w:ascii="Arial" w:hAnsi="Arial" w:cs="Arial"/>
          <w:lang w:val="es-ES"/>
        </w:rPr>
        <w:t>Protest</w:t>
      </w:r>
      <w:r w:rsidR="002F3A05" w:rsidRPr="00FA274B">
        <w:rPr>
          <w:rFonts w:ascii="Arial" w:hAnsi="Arial" w:cs="Arial"/>
          <w:lang w:val="es-ES"/>
        </w:rPr>
        <w:t>amos</w:t>
      </w:r>
      <w:r w:rsidRPr="00FA274B">
        <w:rPr>
          <w:rFonts w:ascii="Arial" w:hAnsi="Arial" w:cs="Arial"/>
          <w:lang w:val="es-ES"/>
        </w:rPr>
        <w:t xml:space="preserve"> lo necesario en la ciudad de Mérida, Yucatán a los </w:t>
      </w:r>
      <w:r w:rsidR="007F1135">
        <w:rPr>
          <w:rFonts w:ascii="Arial" w:hAnsi="Arial" w:cs="Arial"/>
          <w:lang w:val="es-ES"/>
        </w:rPr>
        <w:t xml:space="preserve"> 25 </w:t>
      </w:r>
      <w:r w:rsidR="002F3A05" w:rsidRPr="00FA274B">
        <w:rPr>
          <w:rFonts w:ascii="Arial" w:hAnsi="Arial" w:cs="Arial"/>
          <w:lang w:val="es-ES"/>
        </w:rPr>
        <w:t xml:space="preserve">días </w:t>
      </w:r>
      <w:r w:rsidRPr="00FA274B">
        <w:rPr>
          <w:rFonts w:ascii="Arial" w:hAnsi="Arial" w:cs="Arial"/>
          <w:lang w:val="es-ES"/>
        </w:rPr>
        <w:t xml:space="preserve">del mes de </w:t>
      </w:r>
      <w:r w:rsidR="005B1269">
        <w:rPr>
          <w:rFonts w:ascii="Arial" w:hAnsi="Arial" w:cs="Arial"/>
          <w:lang w:val="es-ES"/>
        </w:rPr>
        <w:t>mayo</w:t>
      </w:r>
      <w:r w:rsidRPr="00FA274B">
        <w:rPr>
          <w:rFonts w:ascii="Arial" w:hAnsi="Arial" w:cs="Arial"/>
          <w:lang w:val="es-ES"/>
        </w:rPr>
        <w:t xml:space="preserve"> del 202</w:t>
      </w:r>
      <w:r w:rsidR="005C2164" w:rsidRPr="00FA274B">
        <w:rPr>
          <w:rFonts w:ascii="Arial" w:hAnsi="Arial" w:cs="Arial"/>
          <w:lang w:val="es-ES"/>
        </w:rPr>
        <w:t>2</w:t>
      </w:r>
      <w:r w:rsidRPr="00FA274B">
        <w:rPr>
          <w:rFonts w:ascii="Arial" w:hAnsi="Arial" w:cs="Arial"/>
          <w:lang w:val="es-ES"/>
        </w:rPr>
        <w:t>.</w:t>
      </w:r>
      <w:r w:rsidR="00900C00" w:rsidRPr="001A0626">
        <w:rPr>
          <w:rFonts w:ascii="Arial" w:hAnsi="Arial" w:cs="Arial"/>
          <w:lang w:val="es-ES"/>
        </w:rPr>
        <w:t xml:space="preserve"> </w:t>
      </w:r>
    </w:p>
    <w:p w14:paraId="79BE0475" w14:textId="5947D89E" w:rsidR="004E08CC" w:rsidRDefault="004E08CC" w:rsidP="00FA274B">
      <w:pPr>
        <w:jc w:val="both"/>
        <w:rPr>
          <w:rFonts w:ascii="Arial" w:hAnsi="Arial" w:cs="Arial"/>
          <w:lang w:val="es-ES"/>
        </w:rPr>
      </w:pPr>
    </w:p>
    <w:p w14:paraId="344E0947" w14:textId="30C6C781" w:rsidR="00FA274B" w:rsidRDefault="00FA274B" w:rsidP="00FA274B">
      <w:pPr>
        <w:jc w:val="both"/>
        <w:rPr>
          <w:rFonts w:ascii="Arial" w:hAnsi="Arial" w:cs="Arial"/>
          <w:lang w:val="es-ES"/>
        </w:rPr>
      </w:pPr>
    </w:p>
    <w:p w14:paraId="54E06A1E" w14:textId="77777777" w:rsidR="00FA274B" w:rsidRPr="001A0626" w:rsidRDefault="00FA274B" w:rsidP="00FA274B">
      <w:pPr>
        <w:jc w:val="both"/>
        <w:rPr>
          <w:rFonts w:ascii="Arial" w:hAnsi="Arial" w:cs="Arial"/>
          <w:lang w:val="es-ES"/>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FC5005" w:rsidRPr="001A0626" w14:paraId="6BE7B23F" w14:textId="77777777" w:rsidTr="002F3A05">
        <w:tc>
          <w:tcPr>
            <w:tcW w:w="5109" w:type="dxa"/>
          </w:tcPr>
          <w:p w14:paraId="126C4041" w14:textId="349089DD" w:rsidR="002F3A05" w:rsidRPr="001A0626" w:rsidRDefault="002F3A05" w:rsidP="00FA274B">
            <w:pPr>
              <w:jc w:val="both"/>
              <w:rPr>
                <w:rFonts w:ascii="Arial" w:hAnsi="Arial" w:cs="Arial"/>
                <w:b/>
                <w:bCs/>
                <w:lang w:val="es-ES"/>
              </w:rPr>
            </w:pPr>
            <w:r w:rsidRPr="001A0626">
              <w:rPr>
                <w:rFonts w:ascii="Arial" w:hAnsi="Arial" w:cs="Arial"/>
                <w:b/>
                <w:bCs/>
                <w:lang w:val="es-ES"/>
              </w:rPr>
              <w:t>DIP. GASPAR ARMANDO QUINTAL PARRA</w:t>
            </w:r>
          </w:p>
        </w:tc>
        <w:tc>
          <w:tcPr>
            <w:tcW w:w="4414" w:type="dxa"/>
          </w:tcPr>
          <w:p w14:paraId="5DE9C2EC" w14:textId="163E4FB6" w:rsidR="002F3A05" w:rsidRPr="001A0626" w:rsidRDefault="002F3A05" w:rsidP="00FA274B">
            <w:pPr>
              <w:jc w:val="center"/>
              <w:rPr>
                <w:rFonts w:ascii="Arial" w:hAnsi="Arial" w:cs="Arial"/>
                <w:b/>
                <w:bCs/>
                <w:lang w:val="es-ES"/>
              </w:rPr>
            </w:pPr>
            <w:r w:rsidRPr="001A0626">
              <w:rPr>
                <w:rFonts w:ascii="Arial" w:hAnsi="Arial" w:cs="Arial"/>
                <w:b/>
                <w:bCs/>
                <w:lang w:val="es-ES"/>
              </w:rPr>
              <w:t>DIP. FABIOLA LOEZA NOVELO</w:t>
            </w:r>
          </w:p>
        </w:tc>
      </w:tr>
    </w:tbl>
    <w:p w14:paraId="33EEFC1E" w14:textId="0EDC86BB" w:rsidR="002F3A05" w:rsidRPr="001A0626" w:rsidRDefault="002F3A05" w:rsidP="00FA274B">
      <w:pPr>
        <w:jc w:val="both"/>
        <w:rPr>
          <w:rFonts w:ascii="Arial" w:hAnsi="Arial" w:cs="Arial"/>
          <w:lang w:val="es-ES"/>
        </w:rPr>
      </w:pPr>
    </w:p>
    <w:p w14:paraId="3D296204" w14:textId="4053DAF6" w:rsidR="004E08CC" w:rsidRDefault="004E08CC" w:rsidP="00FA274B">
      <w:pPr>
        <w:jc w:val="both"/>
        <w:rPr>
          <w:rFonts w:ascii="Arial" w:hAnsi="Arial" w:cs="Arial"/>
          <w:lang w:val="es-ES"/>
        </w:rPr>
      </w:pPr>
    </w:p>
    <w:p w14:paraId="5561426F" w14:textId="77777777" w:rsidR="004E08CC" w:rsidRPr="001A0626" w:rsidRDefault="004E08CC" w:rsidP="00FA274B">
      <w:pPr>
        <w:jc w:val="both"/>
        <w:rPr>
          <w:rFonts w:ascii="Arial" w:hAnsi="Arial" w:cs="Arial"/>
          <w:lang w:val="es-ES"/>
        </w:rPr>
      </w:pPr>
    </w:p>
    <w:p w14:paraId="3E69B601" w14:textId="08CA1DF5" w:rsidR="002F3A05" w:rsidRPr="001A0626" w:rsidRDefault="002F3A05" w:rsidP="00FA274B">
      <w:pPr>
        <w:jc w:val="center"/>
        <w:rPr>
          <w:rFonts w:ascii="Arial" w:hAnsi="Arial" w:cs="Arial"/>
          <w:b/>
          <w:bCs/>
          <w:lang w:val="es-ES"/>
        </w:rPr>
      </w:pPr>
      <w:r w:rsidRPr="001A0626">
        <w:rPr>
          <w:rFonts w:ascii="Arial" w:hAnsi="Arial" w:cs="Arial"/>
          <w:b/>
          <w:bCs/>
          <w:lang w:val="es-ES"/>
        </w:rPr>
        <w:t>DIP. KARLA REYNA FRANCO BLANCO</w:t>
      </w:r>
    </w:p>
    <w:sectPr w:rsidR="002F3A05" w:rsidRPr="001A062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AD7A" w14:textId="77777777" w:rsidR="00BA7E0B" w:rsidRDefault="00BA7E0B" w:rsidP="00CC51F2">
      <w:r>
        <w:separator/>
      </w:r>
    </w:p>
  </w:endnote>
  <w:endnote w:type="continuationSeparator" w:id="0">
    <w:p w14:paraId="37FDC1E8" w14:textId="77777777" w:rsidR="00BA7E0B" w:rsidRDefault="00BA7E0B" w:rsidP="00C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926707"/>
      <w:docPartObj>
        <w:docPartGallery w:val="Page Numbers (Bottom of Page)"/>
        <w:docPartUnique/>
      </w:docPartObj>
    </w:sdtPr>
    <w:sdtContent>
      <w:p w14:paraId="15850E4C" w14:textId="17B2660E" w:rsidR="003A04DB" w:rsidRDefault="003A04DB">
        <w:pPr>
          <w:pStyle w:val="Piedepgina"/>
          <w:jc w:val="right"/>
        </w:pPr>
        <w:r>
          <w:fldChar w:fldCharType="begin"/>
        </w:r>
        <w:r>
          <w:instrText>PAGE   \* MERGEFORMAT</w:instrText>
        </w:r>
        <w:r>
          <w:fldChar w:fldCharType="separate"/>
        </w:r>
        <w:r w:rsidR="00F35940" w:rsidRPr="00F35940">
          <w:rPr>
            <w:noProof/>
            <w:lang w:val="es-ES"/>
          </w:rPr>
          <w:t>10</w:t>
        </w:r>
        <w:r>
          <w:fldChar w:fldCharType="end"/>
        </w:r>
      </w:p>
    </w:sdtContent>
  </w:sdt>
  <w:p w14:paraId="60040124" w14:textId="77777777" w:rsidR="003A04DB" w:rsidRDefault="003A04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2DB3" w14:textId="77777777" w:rsidR="00BA7E0B" w:rsidRDefault="00BA7E0B" w:rsidP="00CC51F2">
      <w:r>
        <w:separator/>
      </w:r>
    </w:p>
  </w:footnote>
  <w:footnote w:type="continuationSeparator" w:id="0">
    <w:p w14:paraId="4C0E7B9C" w14:textId="77777777" w:rsidR="00BA7E0B" w:rsidRDefault="00BA7E0B" w:rsidP="00CC51F2">
      <w:r>
        <w:continuationSeparator/>
      </w:r>
    </w:p>
  </w:footnote>
  <w:footnote w:id="1">
    <w:p w14:paraId="1556B833" w14:textId="697C5828" w:rsidR="00FC10A0" w:rsidRPr="005A5509" w:rsidRDefault="00FC10A0">
      <w:pPr>
        <w:pStyle w:val="Textonotapie"/>
        <w:rPr>
          <w:rFonts w:ascii="Arial" w:hAnsi="Arial" w:cs="Arial"/>
          <w:lang w:val="es-ES"/>
        </w:rPr>
      </w:pPr>
      <w:r w:rsidRPr="005A5509">
        <w:rPr>
          <w:rStyle w:val="Refdenotaalpie"/>
          <w:rFonts w:ascii="Arial" w:hAnsi="Arial" w:cs="Arial"/>
        </w:rPr>
        <w:footnoteRef/>
      </w:r>
      <w:r w:rsidRPr="005A5509">
        <w:rPr>
          <w:rFonts w:ascii="Arial" w:hAnsi="Arial" w:cs="Arial"/>
        </w:rPr>
        <w:t xml:space="preserve"> </w:t>
      </w:r>
      <w:r w:rsidRPr="005A5509">
        <w:rPr>
          <w:rFonts w:ascii="Arial" w:hAnsi="Arial" w:cs="Arial"/>
          <w:lang w:val="es-ES"/>
        </w:rPr>
        <w:t xml:space="preserve">Datos consultables en: </w:t>
      </w:r>
      <w:hyperlink r:id="rId1" w:history="1">
        <w:r w:rsidRPr="005A5509">
          <w:rPr>
            <w:rStyle w:val="Hipervnculo"/>
            <w:rFonts w:ascii="Arial" w:hAnsi="Arial" w:cs="Arial"/>
            <w:lang w:val="es-ES"/>
          </w:rPr>
          <w:t>https://datos.bancomundial.org/indicator/SP.POP.65UP.TO</w:t>
        </w:r>
      </w:hyperlink>
    </w:p>
    <w:p w14:paraId="03F3B70A" w14:textId="77777777" w:rsidR="00FC10A0" w:rsidRPr="005A5509" w:rsidRDefault="00FC10A0">
      <w:pPr>
        <w:pStyle w:val="Textonotapie"/>
        <w:rPr>
          <w:rFonts w:ascii="Arial" w:hAnsi="Arial" w:cs="Arial"/>
          <w:lang w:val="es-ES"/>
        </w:rPr>
      </w:pPr>
      <w:bookmarkStart w:id="0" w:name="_GoBack"/>
      <w:bookmarkEnd w:id="0"/>
    </w:p>
  </w:footnote>
  <w:footnote w:id="2">
    <w:p w14:paraId="01AD13F8" w14:textId="23C1DFE5" w:rsidR="003F1E86" w:rsidRPr="005A5509" w:rsidRDefault="003F1E86">
      <w:pPr>
        <w:pStyle w:val="Textonotapie"/>
        <w:rPr>
          <w:rFonts w:ascii="Arial" w:hAnsi="Arial" w:cs="Arial"/>
        </w:rPr>
      </w:pPr>
      <w:r w:rsidRPr="005A5509">
        <w:rPr>
          <w:rStyle w:val="Refdenotaalpie"/>
          <w:rFonts w:ascii="Arial" w:hAnsi="Arial" w:cs="Arial"/>
        </w:rPr>
        <w:footnoteRef/>
      </w:r>
      <w:r w:rsidRPr="005A5509">
        <w:rPr>
          <w:rFonts w:ascii="Arial" w:hAnsi="Arial" w:cs="Arial"/>
        </w:rPr>
        <w:t xml:space="preserve"> Datos consultables en: </w:t>
      </w:r>
      <w:hyperlink r:id="rId2" w:history="1">
        <w:r w:rsidRPr="005A5509">
          <w:rPr>
            <w:rStyle w:val="Hipervnculo"/>
            <w:rFonts w:ascii="Arial" w:hAnsi="Arial" w:cs="Arial"/>
          </w:rPr>
          <w:t>https://www.inegi.org.mx/contenidos/saladeprensa/aproposito/2021/EAP_ADULMAYOR_21.pdf</w:t>
        </w:r>
      </w:hyperlink>
    </w:p>
  </w:footnote>
  <w:footnote w:id="3">
    <w:p w14:paraId="09D00303" w14:textId="67ECACDC" w:rsidR="003F1E86" w:rsidRPr="005A5509" w:rsidRDefault="003F1E86" w:rsidP="003F1E86">
      <w:pPr>
        <w:pStyle w:val="Textonotapie"/>
        <w:jc w:val="both"/>
        <w:rPr>
          <w:rFonts w:ascii="Arial" w:hAnsi="Arial" w:cs="Arial"/>
        </w:rPr>
      </w:pPr>
      <w:r w:rsidRPr="005A5509">
        <w:rPr>
          <w:rStyle w:val="Refdenotaalpie"/>
          <w:rFonts w:ascii="Arial" w:hAnsi="Arial" w:cs="Arial"/>
        </w:rPr>
        <w:footnoteRef/>
      </w:r>
      <w:r w:rsidRPr="005A5509">
        <w:rPr>
          <w:rFonts w:ascii="Arial" w:hAnsi="Arial" w:cs="Arial"/>
        </w:rPr>
        <w:t xml:space="preserve"> Idem.</w:t>
      </w:r>
    </w:p>
  </w:footnote>
  <w:footnote w:id="4">
    <w:p w14:paraId="0109747B" w14:textId="2D29F0CE" w:rsidR="003F1E86" w:rsidRPr="00464634" w:rsidRDefault="003F1E86" w:rsidP="00464634">
      <w:pPr>
        <w:jc w:val="both"/>
        <w:rPr>
          <w:rFonts w:ascii="Arial" w:eastAsiaTheme="minorHAnsi" w:hAnsi="Arial" w:cs="Arial"/>
          <w:sz w:val="20"/>
          <w:szCs w:val="20"/>
          <w:lang w:eastAsia="en-US"/>
        </w:rPr>
      </w:pPr>
      <w:r w:rsidRPr="005A5509">
        <w:rPr>
          <w:rFonts w:ascii="Arial" w:eastAsiaTheme="minorHAnsi" w:hAnsi="Arial" w:cs="Arial"/>
          <w:sz w:val="20"/>
          <w:szCs w:val="20"/>
          <w:lang w:eastAsia="en-US"/>
        </w:rPr>
        <w:footnoteRef/>
      </w:r>
      <w:r w:rsidRPr="005A5509">
        <w:rPr>
          <w:rFonts w:ascii="Arial" w:eastAsiaTheme="minorHAnsi" w:hAnsi="Arial" w:cs="Arial"/>
          <w:sz w:val="20"/>
          <w:szCs w:val="20"/>
          <w:lang w:eastAsia="en-US"/>
        </w:rPr>
        <w:t xml:space="preserve"> CONAPO, Proyecciones de la Población 2010-2050. Cálculo elaborado a partir de la base de datos Población por sexo y edad a principio de año, 2010-2051. Recuperado de: </w:t>
      </w:r>
      <w:hyperlink r:id="rId3" w:history="1">
        <w:r w:rsidRPr="005A5509">
          <w:rPr>
            <w:rStyle w:val="Hipervnculo"/>
            <w:rFonts w:ascii="Arial" w:eastAsiaTheme="minorHAnsi" w:hAnsi="Arial" w:cs="Arial"/>
            <w:sz w:val="20"/>
            <w:szCs w:val="20"/>
            <w:lang w:eastAsia="en-US"/>
          </w:rPr>
          <w:t>http://www.conapo.gob.mx/es/CONAPO/Proyecciones</w:t>
        </w:r>
      </w:hyperlink>
    </w:p>
  </w:footnote>
  <w:footnote w:id="5">
    <w:p w14:paraId="286BD06F" w14:textId="6DDDD45B" w:rsidR="00464634" w:rsidRPr="00464634" w:rsidRDefault="00464634">
      <w:pPr>
        <w:pStyle w:val="Textonotapie"/>
      </w:pPr>
      <w:r>
        <w:rPr>
          <w:rStyle w:val="Refdenotaalpie"/>
        </w:rPr>
        <w:footnoteRef/>
      </w:r>
      <w:r>
        <w:t xml:space="preserve"> INEGI, op. cit.</w:t>
      </w:r>
    </w:p>
  </w:footnote>
  <w:footnote w:id="6">
    <w:p w14:paraId="0F3DA5C3" w14:textId="5A2C8C5E" w:rsidR="003F1E86" w:rsidRPr="005A5509" w:rsidRDefault="003F1E86">
      <w:pPr>
        <w:pStyle w:val="Textonotapie"/>
        <w:rPr>
          <w:rFonts w:ascii="Arial" w:hAnsi="Arial" w:cs="Arial"/>
        </w:rPr>
      </w:pPr>
      <w:r w:rsidRPr="005A5509">
        <w:rPr>
          <w:rStyle w:val="Refdenotaalpie"/>
          <w:rFonts w:ascii="Arial" w:hAnsi="Arial" w:cs="Arial"/>
        </w:rPr>
        <w:footnoteRef/>
      </w:r>
      <w:r w:rsidRPr="005A5509">
        <w:rPr>
          <w:rFonts w:ascii="Arial" w:hAnsi="Arial" w:cs="Arial"/>
        </w:rPr>
        <w:t xml:space="preserve"> Datos consultables en: </w:t>
      </w:r>
      <w:hyperlink r:id="rId4" w:history="1">
        <w:r w:rsidRPr="005A5509">
          <w:rPr>
            <w:rStyle w:val="Hipervnculo"/>
            <w:rFonts w:ascii="Arial" w:hAnsi="Arial" w:cs="Arial"/>
          </w:rPr>
          <w:t>https://www.inegi.org.mx/contenidos/saladeprensa/aproposito/2019/edad2019_Nal.pdf</w:t>
        </w:r>
      </w:hyperlink>
    </w:p>
    <w:p w14:paraId="5DD000C1" w14:textId="77777777" w:rsidR="003F1E86" w:rsidRPr="005A5509" w:rsidRDefault="003F1E86">
      <w:pPr>
        <w:pStyle w:val="Textonotapie"/>
        <w:rPr>
          <w:rFonts w:ascii="Arial" w:hAnsi="Arial" w:cs="Arial"/>
          <w:lang w:val="es-ES"/>
        </w:rPr>
      </w:pPr>
    </w:p>
  </w:footnote>
  <w:footnote w:id="7">
    <w:p w14:paraId="119712CD" w14:textId="4C6199AB" w:rsidR="003F1E86" w:rsidRPr="005A5509" w:rsidRDefault="003F1E86">
      <w:pPr>
        <w:pStyle w:val="Textonotapie"/>
        <w:rPr>
          <w:rFonts w:ascii="Arial" w:hAnsi="Arial" w:cs="Arial"/>
          <w:lang w:val="es-ES"/>
        </w:rPr>
      </w:pPr>
      <w:r w:rsidRPr="005A5509">
        <w:rPr>
          <w:rStyle w:val="Refdenotaalpie"/>
          <w:rFonts w:ascii="Arial" w:hAnsi="Arial" w:cs="Arial"/>
        </w:rPr>
        <w:footnoteRef/>
      </w:r>
      <w:r w:rsidRPr="005A5509">
        <w:rPr>
          <w:rFonts w:ascii="Arial" w:hAnsi="Arial" w:cs="Arial"/>
        </w:rPr>
        <w:t xml:space="preserve"> Consultable en: https://www.cndh.org.mx/sites/all/doc/Informes/Especiales/INFORME_PERSONAS_MAYORES_A19.pdf</w:t>
      </w:r>
    </w:p>
  </w:footnote>
  <w:footnote w:id="8">
    <w:p w14:paraId="5D133197" w14:textId="6817FF29" w:rsidR="00797641" w:rsidRPr="00797641" w:rsidRDefault="00797641">
      <w:pPr>
        <w:pStyle w:val="Textonotapie"/>
        <w:rPr>
          <w:rFonts w:ascii="Arial" w:hAnsi="Arial" w:cs="Arial"/>
        </w:rPr>
      </w:pPr>
      <w:r>
        <w:rPr>
          <w:rStyle w:val="Refdenotaalpie"/>
        </w:rPr>
        <w:footnoteRef/>
      </w:r>
      <w:r>
        <w:t xml:space="preserve"> </w:t>
      </w:r>
      <w:r w:rsidRPr="00797641">
        <w:rPr>
          <w:rFonts w:ascii="Arial" w:hAnsi="Arial" w:cs="Arial"/>
        </w:rPr>
        <w:t>Consultable en</w:t>
      </w:r>
      <w:r>
        <w:rPr>
          <w:rFonts w:ascii="Arial" w:hAnsi="Arial" w:cs="Arial"/>
        </w:rPr>
        <w:t xml:space="preserve">: </w:t>
      </w:r>
      <w:r w:rsidRPr="00797641">
        <w:rPr>
          <w:rFonts w:ascii="Arial" w:hAnsi="Arial" w:cs="Arial"/>
        </w:rPr>
        <w:t>https://www.gob.mx/cms/uploads/attachment/file/198347/Hacia_un_sistema_integral_de_apoyo_a_los_adultos_mayores.pdf</w:t>
      </w:r>
    </w:p>
  </w:footnote>
  <w:footnote w:id="9">
    <w:p w14:paraId="6D257C4E" w14:textId="25FB8695" w:rsidR="005A0E85" w:rsidRPr="005A5509" w:rsidRDefault="005A0E85">
      <w:pPr>
        <w:pStyle w:val="Textonotapie"/>
        <w:rPr>
          <w:rFonts w:ascii="Arial" w:hAnsi="Arial" w:cs="Arial"/>
          <w:lang w:val="es-ES"/>
        </w:rPr>
      </w:pPr>
      <w:r w:rsidRPr="005A5509">
        <w:rPr>
          <w:rStyle w:val="Refdenotaalpie"/>
          <w:rFonts w:ascii="Arial" w:hAnsi="Arial" w:cs="Arial"/>
        </w:rPr>
        <w:footnoteRef/>
      </w:r>
      <w:r w:rsidRPr="005A5509">
        <w:rPr>
          <w:rFonts w:ascii="Arial" w:hAnsi="Arial" w:cs="Arial"/>
        </w:rPr>
        <w:t xml:space="preserve"> </w:t>
      </w:r>
      <w:r w:rsidRPr="005A5509">
        <w:rPr>
          <w:rFonts w:ascii="Arial" w:hAnsi="Arial" w:cs="Arial"/>
          <w:lang w:val="es-ES"/>
        </w:rPr>
        <w:t xml:space="preserve">Estos conceptos pueden observarse en el portal oficial del INAPAM: </w:t>
      </w:r>
      <w:hyperlink r:id="rId5" w:history="1">
        <w:r w:rsidRPr="005A5509">
          <w:rPr>
            <w:rStyle w:val="Hipervnculo"/>
            <w:rFonts w:ascii="Arial" w:hAnsi="Arial" w:cs="Arial"/>
            <w:lang w:val="es-ES"/>
          </w:rPr>
          <w:t>https://www.gob.mx/inapam/acciones-y-programas/albergues-y-residencias-diurnas-inapam</w:t>
        </w:r>
      </w:hyperlink>
    </w:p>
    <w:p w14:paraId="4D37764B" w14:textId="77777777" w:rsidR="005A0E85" w:rsidRPr="005A5509" w:rsidRDefault="005A0E85">
      <w:pPr>
        <w:pStyle w:val="Textonotapie"/>
        <w:rPr>
          <w:rFonts w:ascii="Arial" w:hAnsi="Arial" w:cs="Arial"/>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F88"/>
    <w:multiLevelType w:val="hybridMultilevel"/>
    <w:tmpl w:val="B546C0E0"/>
    <w:lvl w:ilvl="0" w:tplc="8C08A9C6">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81B0B"/>
    <w:multiLevelType w:val="hybridMultilevel"/>
    <w:tmpl w:val="48205BD8"/>
    <w:lvl w:ilvl="0" w:tplc="062C1D0A">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09FA63D6"/>
    <w:multiLevelType w:val="multilevel"/>
    <w:tmpl w:val="AD7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975EC"/>
    <w:multiLevelType w:val="multilevel"/>
    <w:tmpl w:val="43A0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21568"/>
    <w:multiLevelType w:val="hybridMultilevel"/>
    <w:tmpl w:val="425C30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9A64EB"/>
    <w:multiLevelType w:val="hybridMultilevel"/>
    <w:tmpl w:val="7F4C1AD2"/>
    <w:lvl w:ilvl="0" w:tplc="93B2B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A3EBE"/>
    <w:multiLevelType w:val="hybridMultilevel"/>
    <w:tmpl w:val="DA7EC788"/>
    <w:lvl w:ilvl="0" w:tplc="D9567876">
      <w:start w:val="1"/>
      <w:numFmt w:val="decimal"/>
      <w:lvlText w:val="%1."/>
      <w:lvlJc w:val="left"/>
      <w:pPr>
        <w:ind w:left="720" w:hanging="360"/>
      </w:pPr>
      <w:rPr>
        <w:rFonts w:hint="default"/>
        <w:b w:val="0"/>
        <w:i/>
        <w:color w:val="FF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46F9D"/>
    <w:multiLevelType w:val="hybridMultilevel"/>
    <w:tmpl w:val="50CC0D32"/>
    <w:lvl w:ilvl="0" w:tplc="3282005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3842BC"/>
    <w:multiLevelType w:val="multilevel"/>
    <w:tmpl w:val="AB6E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96508"/>
    <w:multiLevelType w:val="multilevel"/>
    <w:tmpl w:val="45A89C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6A68CC"/>
    <w:multiLevelType w:val="multilevel"/>
    <w:tmpl w:val="6CB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5141E"/>
    <w:multiLevelType w:val="hybridMultilevel"/>
    <w:tmpl w:val="2B804D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092A27"/>
    <w:multiLevelType w:val="hybridMultilevel"/>
    <w:tmpl w:val="E1BCAE34"/>
    <w:lvl w:ilvl="0" w:tplc="C7A802C6">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FE248C"/>
    <w:multiLevelType w:val="multilevel"/>
    <w:tmpl w:val="7CBC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F71401"/>
    <w:multiLevelType w:val="hybridMultilevel"/>
    <w:tmpl w:val="23EC7444"/>
    <w:lvl w:ilvl="0" w:tplc="08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45114C"/>
    <w:multiLevelType w:val="hybridMultilevel"/>
    <w:tmpl w:val="1CA8C9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2"/>
  </w:num>
  <w:num w:numId="5">
    <w:abstractNumId w:val="12"/>
  </w:num>
  <w:num w:numId="6">
    <w:abstractNumId w:val="8"/>
  </w:num>
  <w:num w:numId="7">
    <w:abstractNumId w:val="5"/>
  </w:num>
  <w:num w:numId="8">
    <w:abstractNumId w:val="9"/>
  </w:num>
  <w:num w:numId="9">
    <w:abstractNumId w:val="13"/>
  </w:num>
  <w:num w:numId="10">
    <w:abstractNumId w:val="3"/>
  </w:num>
  <w:num w:numId="11">
    <w:abstractNumId w:val="10"/>
  </w:num>
  <w:num w:numId="12">
    <w:abstractNumId w:val="0"/>
  </w:num>
  <w:num w:numId="13">
    <w:abstractNumId w:val="14"/>
  </w:num>
  <w:num w:numId="14">
    <w:abstractNumId w:val="6"/>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AF"/>
    <w:rsid w:val="00034069"/>
    <w:rsid w:val="000442D7"/>
    <w:rsid w:val="000704F8"/>
    <w:rsid w:val="00070A61"/>
    <w:rsid w:val="000866D4"/>
    <w:rsid w:val="00091282"/>
    <w:rsid w:val="000C1F2C"/>
    <w:rsid w:val="000C49EA"/>
    <w:rsid w:val="000D1032"/>
    <w:rsid w:val="000D4245"/>
    <w:rsid w:val="000E597D"/>
    <w:rsid w:val="000F4E51"/>
    <w:rsid w:val="001010DE"/>
    <w:rsid w:val="00102719"/>
    <w:rsid w:val="00110285"/>
    <w:rsid w:val="00115198"/>
    <w:rsid w:val="00115D22"/>
    <w:rsid w:val="00121A12"/>
    <w:rsid w:val="001266C0"/>
    <w:rsid w:val="00130E65"/>
    <w:rsid w:val="001800E2"/>
    <w:rsid w:val="001909D6"/>
    <w:rsid w:val="00197A58"/>
    <w:rsid w:val="001A0626"/>
    <w:rsid w:val="001B2B9D"/>
    <w:rsid w:val="001C6935"/>
    <w:rsid w:val="001D02CF"/>
    <w:rsid w:val="001D0BEE"/>
    <w:rsid w:val="001D4F8E"/>
    <w:rsid w:val="001D636F"/>
    <w:rsid w:val="001D6B85"/>
    <w:rsid w:val="001E3610"/>
    <w:rsid w:val="00221B5D"/>
    <w:rsid w:val="00232110"/>
    <w:rsid w:val="00262A4C"/>
    <w:rsid w:val="002A6948"/>
    <w:rsid w:val="002A7524"/>
    <w:rsid w:val="002B41EC"/>
    <w:rsid w:val="002B610C"/>
    <w:rsid w:val="002C1FE7"/>
    <w:rsid w:val="002C37CD"/>
    <w:rsid w:val="002C5252"/>
    <w:rsid w:val="002D0877"/>
    <w:rsid w:val="002F3A05"/>
    <w:rsid w:val="002F7D25"/>
    <w:rsid w:val="00317268"/>
    <w:rsid w:val="00335DC3"/>
    <w:rsid w:val="00340DD5"/>
    <w:rsid w:val="00355ADB"/>
    <w:rsid w:val="00364C82"/>
    <w:rsid w:val="003705C6"/>
    <w:rsid w:val="00374542"/>
    <w:rsid w:val="0037750A"/>
    <w:rsid w:val="0038722C"/>
    <w:rsid w:val="003962A7"/>
    <w:rsid w:val="003A04DB"/>
    <w:rsid w:val="003A21A5"/>
    <w:rsid w:val="003A74FC"/>
    <w:rsid w:val="003C516C"/>
    <w:rsid w:val="003D0C5C"/>
    <w:rsid w:val="003F1E86"/>
    <w:rsid w:val="003F65CA"/>
    <w:rsid w:val="00426BAB"/>
    <w:rsid w:val="004408AB"/>
    <w:rsid w:val="00451F8C"/>
    <w:rsid w:val="00464634"/>
    <w:rsid w:val="00480F71"/>
    <w:rsid w:val="00485DAE"/>
    <w:rsid w:val="004A7E0F"/>
    <w:rsid w:val="004B4B87"/>
    <w:rsid w:val="004C7081"/>
    <w:rsid w:val="004E085A"/>
    <w:rsid w:val="004E08CC"/>
    <w:rsid w:val="004E5641"/>
    <w:rsid w:val="00506665"/>
    <w:rsid w:val="00524588"/>
    <w:rsid w:val="0054142A"/>
    <w:rsid w:val="00542C05"/>
    <w:rsid w:val="005464ED"/>
    <w:rsid w:val="005479F8"/>
    <w:rsid w:val="00564DFF"/>
    <w:rsid w:val="00571F4F"/>
    <w:rsid w:val="0057210C"/>
    <w:rsid w:val="00583228"/>
    <w:rsid w:val="0058721B"/>
    <w:rsid w:val="0059329E"/>
    <w:rsid w:val="005A0E85"/>
    <w:rsid w:val="005A486A"/>
    <w:rsid w:val="005A5509"/>
    <w:rsid w:val="005A79DD"/>
    <w:rsid w:val="005B1269"/>
    <w:rsid w:val="005B6588"/>
    <w:rsid w:val="005C2164"/>
    <w:rsid w:val="005F586E"/>
    <w:rsid w:val="00613F5E"/>
    <w:rsid w:val="00623ABF"/>
    <w:rsid w:val="00635200"/>
    <w:rsid w:val="006401B1"/>
    <w:rsid w:val="00642EDE"/>
    <w:rsid w:val="00644EC2"/>
    <w:rsid w:val="0067126D"/>
    <w:rsid w:val="00674D40"/>
    <w:rsid w:val="00677FCA"/>
    <w:rsid w:val="00696707"/>
    <w:rsid w:val="006A3CC0"/>
    <w:rsid w:val="006E2A94"/>
    <w:rsid w:val="00705CB7"/>
    <w:rsid w:val="0072442D"/>
    <w:rsid w:val="007339CB"/>
    <w:rsid w:val="00735D61"/>
    <w:rsid w:val="007464CF"/>
    <w:rsid w:val="0075134C"/>
    <w:rsid w:val="007542BE"/>
    <w:rsid w:val="007733C3"/>
    <w:rsid w:val="00797641"/>
    <w:rsid w:val="007A05E1"/>
    <w:rsid w:val="007A265A"/>
    <w:rsid w:val="007A5EC4"/>
    <w:rsid w:val="007F1135"/>
    <w:rsid w:val="00814C09"/>
    <w:rsid w:val="008200B8"/>
    <w:rsid w:val="008262A4"/>
    <w:rsid w:val="00836E2E"/>
    <w:rsid w:val="0085434F"/>
    <w:rsid w:val="00856FFB"/>
    <w:rsid w:val="0089730D"/>
    <w:rsid w:val="008A48BE"/>
    <w:rsid w:val="008C4280"/>
    <w:rsid w:val="008E28A8"/>
    <w:rsid w:val="00900C00"/>
    <w:rsid w:val="00927C6E"/>
    <w:rsid w:val="0096038D"/>
    <w:rsid w:val="0096244B"/>
    <w:rsid w:val="009A6CBD"/>
    <w:rsid w:val="009B1DCF"/>
    <w:rsid w:val="009C3470"/>
    <w:rsid w:val="00A321A5"/>
    <w:rsid w:val="00A32523"/>
    <w:rsid w:val="00A34A55"/>
    <w:rsid w:val="00A41F0C"/>
    <w:rsid w:val="00A42490"/>
    <w:rsid w:val="00A5249E"/>
    <w:rsid w:val="00AA7C96"/>
    <w:rsid w:val="00AB4375"/>
    <w:rsid w:val="00AC2099"/>
    <w:rsid w:val="00AC2CE1"/>
    <w:rsid w:val="00AC3538"/>
    <w:rsid w:val="00AC4F0A"/>
    <w:rsid w:val="00AD03B0"/>
    <w:rsid w:val="00AD16C5"/>
    <w:rsid w:val="00AD615D"/>
    <w:rsid w:val="00AD6513"/>
    <w:rsid w:val="00AE7861"/>
    <w:rsid w:val="00AF4E17"/>
    <w:rsid w:val="00B04416"/>
    <w:rsid w:val="00B05B11"/>
    <w:rsid w:val="00B250DC"/>
    <w:rsid w:val="00B34B4D"/>
    <w:rsid w:val="00B34D3B"/>
    <w:rsid w:val="00B66F64"/>
    <w:rsid w:val="00B67800"/>
    <w:rsid w:val="00B7239F"/>
    <w:rsid w:val="00B91E66"/>
    <w:rsid w:val="00BA7E0B"/>
    <w:rsid w:val="00BB7BB1"/>
    <w:rsid w:val="00BD04D3"/>
    <w:rsid w:val="00BE0BC0"/>
    <w:rsid w:val="00BE6830"/>
    <w:rsid w:val="00BF7D82"/>
    <w:rsid w:val="00C224C0"/>
    <w:rsid w:val="00C378A4"/>
    <w:rsid w:val="00C438D6"/>
    <w:rsid w:val="00C57CFD"/>
    <w:rsid w:val="00C814D4"/>
    <w:rsid w:val="00CB3EB8"/>
    <w:rsid w:val="00CC51F2"/>
    <w:rsid w:val="00CC646C"/>
    <w:rsid w:val="00CD27D0"/>
    <w:rsid w:val="00CD6DAF"/>
    <w:rsid w:val="00CF00C9"/>
    <w:rsid w:val="00D2131D"/>
    <w:rsid w:val="00D37614"/>
    <w:rsid w:val="00D55284"/>
    <w:rsid w:val="00D61B81"/>
    <w:rsid w:val="00D87ABF"/>
    <w:rsid w:val="00D902BA"/>
    <w:rsid w:val="00DB24CA"/>
    <w:rsid w:val="00DB6D88"/>
    <w:rsid w:val="00DE2DF9"/>
    <w:rsid w:val="00E11CF0"/>
    <w:rsid w:val="00E126F8"/>
    <w:rsid w:val="00E173DF"/>
    <w:rsid w:val="00E3081C"/>
    <w:rsid w:val="00E45FB6"/>
    <w:rsid w:val="00E60081"/>
    <w:rsid w:val="00E73C29"/>
    <w:rsid w:val="00E869BF"/>
    <w:rsid w:val="00EB7B11"/>
    <w:rsid w:val="00EC5778"/>
    <w:rsid w:val="00ED1C28"/>
    <w:rsid w:val="00ED4AAA"/>
    <w:rsid w:val="00F20F23"/>
    <w:rsid w:val="00F218A6"/>
    <w:rsid w:val="00F35940"/>
    <w:rsid w:val="00F409F0"/>
    <w:rsid w:val="00F51EC4"/>
    <w:rsid w:val="00F77714"/>
    <w:rsid w:val="00FA21CE"/>
    <w:rsid w:val="00FA274B"/>
    <w:rsid w:val="00FA3C5A"/>
    <w:rsid w:val="00FC10A0"/>
    <w:rsid w:val="00FC3A0A"/>
    <w:rsid w:val="00FC5005"/>
    <w:rsid w:val="00FC56D5"/>
    <w:rsid w:val="00FC7939"/>
    <w:rsid w:val="00FD7FE0"/>
    <w:rsid w:val="00FE36B7"/>
    <w:rsid w:val="00FE6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BABB"/>
  <w15:chartTrackingRefBased/>
  <w15:docId w15:val="{F0F03F08-B43A-409F-8CAF-ECA42E5E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641"/>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qFormat/>
    <w:rsid w:val="005A0E85"/>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C51F2"/>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C51F2"/>
    <w:rPr>
      <w:sz w:val="20"/>
      <w:szCs w:val="20"/>
    </w:rPr>
  </w:style>
  <w:style w:type="character" w:styleId="Refdenotaalpie">
    <w:name w:val="footnote reference"/>
    <w:basedOn w:val="Fuentedeprrafopredeter"/>
    <w:uiPriority w:val="99"/>
    <w:semiHidden/>
    <w:unhideWhenUsed/>
    <w:rsid w:val="00CC51F2"/>
    <w:rPr>
      <w:vertAlign w:val="superscript"/>
    </w:rPr>
  </w:style>
  <w:style w:type="paragraph" w:styleId="Prrafodelista">
    <w:name w:val="List Paragraph"/>
    <w:basedOn w:val="Normal"/>
    <w:uiPriority w:val="34"/>
    <w:qFormat/>
    <w:rsid w:val="00814C0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83228"/>
    <w:pPr>
      <w:spacing w:before="100" w:beforeAutospacing="1" w:after="100" w:afterAutospacing="1"/>
    </w:pPr>
  </w:style>
  <w:style w:type="table" w:styleId="Tablaconcuadrcula">
    <w:name w:val="Table Grid"/>
    <w:basedOn w:val="Tablanormal"/>
    <w:uiPriority w:val="39"/>
    <w:rsid w:val="002F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2CE1"/>
    <w:rPr>
      <w:color w:val="0563C1" w:themeColor="hyperlink"/>
      <w:u w:val="single"/>
    </w:rPr>
  </w:style>
  <w:style w:type="character" w:customStyle="1" w:styleId="Mencinsinresolver1">
    <w:name w:val="Mención sin resolver1"/>
    <w:basedOn w:val="Fuentedeprrafopredeter"/>
    <w:uiPriority w:val="99"/>
    <w:semiHidden/>
    <w:unhideWhenUsed/>
    <w:rsid w:val="00AC2CE1"/>
    <w:rPr>
      <w:color w:val="605E5C"/>
      <w:shd w:val="clear" w:color="auto" w:fill="E1DFDD"/>
    </w:rPr>
  </w:style>
  <w:style w:type="paragraph" w:customStyle="1" w:styleId="Texto">
    <w:name w:val="Texto"/>
    <w:basedOn w:val="Normal"/>
    <w:rsid w:val="0059329E"/>
    <w:pPr>
      <w:spacing w:after="101" w:line="216" w:lineRule="exact"/>
      <w:ind w:firstLine="288"/>
      <w:jc w:val="both"/>
    </w:pPr>
    <w:rPr>
      <w:rFonts w:ascii="Arial" w:hAnsi="Arial"/>
      <w:sz w:val="18"/>
      <w:szCs w:val="18"/>
    </w:rPr>
  </w:style>
  <w:style w:type="character" w:customStyle="1" w:styleId="Mencinsinresolver2">
    <w:name w:val="Mención sin resolver2"/>
    <w:basedOn w:val="Fuentedeprrafopredeter"/>
    <w:uiPriority w:val="99"/>
    <w:semiHidden/>
    <w:unhideWhenUsed/>
    <w:rsid w:val="000866D4"/>
    <w:rPr>
      <w:color w:val="605E5C"/>
      <w:shd w:val="clear" w:color="auto" w:fill="E1DFDD"/>
    </w:rPr>
  </w:style>
  <w:style w:type="character" w:customStyle="1" w:styleId="a">
    <w:name w:val="a"/>
    <w:basedOn w:val="Fuentedeprrafopredeter"/>
    <w:rsid w:val="00C224C0"/>
  </w:style>
  <w:style w:type="character" w:customStyle="1" w:styleId="english-link">
    <w:name w:val="english-link"/>
    <w:basedOn w:val="Fuentedeprrafopredeter"/>
    <w:rsid w:val="00FC10A0"/>
  </w:style>
  <w:style w:type="character" w:styleId="Hipervnculovisitado">
    <w:name w:val="FollowedHyperlink"/>
    <w:basedOn w:val="Fuentedeprrafopredeter"/>
    <w:uiPriority w:val="99"/>
    <w:semiHidden/>
    <w:unhideWhenUsed/>
    <w:rsid w:val="003F1E86"/>
    <w:rPr>
      <w:color w:val="954F72" w:themeColor="followedHyperlink"/>
      <w:u w:val="single"/>
    </w:rPr>
  </w:style>
  <w:style w:type="character" w:customStyle="1" w:styleId="Ttulo2Car">
    <w:name w:val="Título 2 Car"/>
    <w:basedOn w:val="Fuentedeprrafopredeter"/>
    <w:link w:val="Ttulo2"/>
    <w:uiPriority w:val="9"/>
    <w:rsid w:val="005A0E85"/>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rsid w:val="005A5509"/>
    <w:pPr>
      <w:spacing w:line="360" w:lineRule="auto"/>
      <w:jc w:val="both"/>
    </w:pPr>
    <w:rPr>
      <w:rFonts w:ascii="Arial" w:hAnsi="Arial"/>
      <w:b/>
      <w:bCs/>
      <w:sz w:val="28"/>
      <w:szCs w:val="20"/>
      <w:lang w:val="es-ES" w:eastAsia="es-ES"/>
    </w:rPr>
  </w:style>
  <w:style w:type="character" w:customStyle="1" w:styleId="TextoindependienteCar">
    <w:name w:val="Texto independiente Car"/>
    <w:basedOn w:val="Fuentedeprrafopredeter"/>
    <w:link w:val="Textoindependiente"/>
    <w:rsid w:val="005A5509"/>
    <w:rPr>
      <w:rFonts w:ascii="Arial" w:eastAsia="Times New Roman" w:hAnsi="Arial" w:cs="Times New Roman"/>
      <w:b/>
      <w:bCs/>
      <w:sz w:val="28"/>
      <w:szCs w:val="20"/>
      <w:lang w:val="es-ES" w:eastAsia="es-ES"/>
    </w:rPr>
  </w:style>
  <w:style w:type="paragraph" w:styleId="Encabezado">
    <w:name w:val="header"/>
    <w:basedOn w:val="Normal"/>
    <w:link w:val="EncabezadoCar"/>
    <w:uiPriority w:val="99"/>
    <w:unhideWhenUsed/>
    <w:rsid w:val="003A04DB"/>
    <w:pPr>
      <w:tabs>
        <w:tab w:val="center" w:pos="4419"/>
        <w:tab w:val="right" w:pos="8838"/>
      </w:tabs>
    </w:pPr>
  </w:style>
  <w:style w:type="character" w:customStyle="1" w:styleId="EncabezadoCar">
    <w:name w:val="Encabezado Car"/>
    <w:basedOn w:val="Fuentedeprrafopredeter"/>
    <w:link w:val="Encabezado"/>
    <w:uiPriority w:val="99"/>
    <w:rsid w:val="003A04D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A04DB"/>
    <w:pPr>
      <w:tabs>
        <w:tab w:val="center" w:pos="4419"/>
        <w:tab w:val="right" w:pos="8838"/>
      </w:tabs>
    </w:pPr>
  </w:style>
  <w:style w:type="character" w:customStyle="1" w:styleId="PiedepginaCar">
    <w:name w:val="Pie de página Car"/>
    <w:basedOn w:val="Fuentedeprrafopredeter"/>
    <w:link w:val="Piedepgina"/>
    <w:uiPriority w:val="99"/>
    <w:rsid w:val="003A04DB"/>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5613">
      <w:bodyDiv w:val="1"/>
      <w:marLeft w:val="0"/>
      <w:marRight w:val="0"/>
      <w:marTop w:val="0"/>
      <w:marBottom w:val="0"/>
      <w:divBdr>
        <w:top w:val="none" w:sz="0" w:space="0" w:color="auto"/>
        <w:left w:val="none" w:sz="0" w:space="0" w:color="auto"/>
        <w:bottom w:val="none" w:sz="0" w:space="0" w:color="auto"/>
        <w:right w:val="none" w:sz="0" w:space="0" w:color="auto"/>
      </w:divBdr>
    </w:div>
    <w:div w:id="45417547">
      <w:bodyDiv w:val="1"/>
      <w:marLeft w:val="0"/>
      <w:marRight w:val="0"/>
      <w:marTop w:val="0"/>
      <w:marBottom w:val="0"/>
      <w:divBdr>
        <w:top w:val="none" w:sz="0" w:space="0" w:color="auto"/>
        <w:left w:val="none" w:sz="0" w:space="0" w:color="auto"/>
        <w:bottom w:val="none" w:sz="0" w:space="0" w:color="auto"/>
        <w:right w:val="none" w:sz="0" w:space="0" w:color="auto"/>
      </w:divBdr>
    </w:div>
    <w:div w:id="98912344">
      <w:bodyDiv w:val="1"/>
      <w:marLeft w:val="0"/>
      <w:marRight w:val="0"/>
      <w:marTop w:val="0"/>
      <w:marBottom w:val="0"/>
      <w:divBdr>
        <w:top w:val="none" w:sz="0" w:space="0" w:color="auto"/>
        <w:left w:val="none" w:sz="0" w:space="0" w:color="auto"/>
        <w:bottom w:val="none" w:sz="0" w:space="0" w:color="auto"/>
        <w:right w:val="none" w:sz="0" w:space="0" w:color="auto"/>
      </w:divBdr>
    </w:div>
    <w:div w:id="103118296">
      <w:bodyDiv w:val="1"/>
      <w:marLeft w:val="0"/>
      <w:marRight w:val="0"/>
      <w:marTop w:val="0"/>
      <w:marBottom w:val="0"/>
      <w:divBdr>
        <w:top w:val="none" w:sz="0" w:space="0" w:color="auto"/>
        <w:left w:val="none" w:sz="0" w:space="0" w:color="auto"/>
        <w:bottom w:val="none" w:sz="0" w:space="0" w:color="auto"/>
        <w:right w:val="none" w:sz="0" w:space="0" w:color="auto"/>
      </w:divBdr>
      <w:divsChild>
        <w:div w:id="1656302515">
          <w:marLeft w:val="0"/>
          <w:marRight w:val="0"/>
          <w:marTop w:val="0"/>
          <w:marBottom w:val="0"/>
          <w:divBdr>
            <w:top w:val="none" w:sz="0" w:space="0" w:color="auto"/>
            <w:left w:val="none" w:sz="0" w:space="0" w:color="auto"/>
            <w:bottom w:val="none" w:sz="0" w:space="0" w:color="auto"/>
            <w:right w:val="none" w:sz="0" w:space="0" w:color="auto"/>
          </w:divBdr>
          <w:divsChild>
            <w:div w:id="756292099">
              <w:marLeft w:val="0"/>
              <w:marRight w:val="0"/>
              <w:marTop w:val="0"/>
              <w:marBottom w:val="0"/>
              <w:divBdr>
                <w:top w:val="none" w:sz="0" w:space="0" w:color="auto"/>
                <w:left w:val="none" w:sz="0" w:space="0" w:color="auto"/>
                <w:bottom w:val="none" w:sz="0" w:space="0" w:color="auto"/>
                <w:right w:val="none" w:sz="0" w:space="0" w:color="auto"/>
              </w:divBdr>
              <w:divsChild>
                <w:div w:id="651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979">
      <w:bodyDiv w:val="1"/>
      <w:marLeft w:val="0"/>
      <w:marRight w:val="0"/>
      <w:marTop w:val="0"/>
      <w:marBottom w:val="0"/>
      <w:divBdr>
        <w:top w:val="none" w:sz="0" w:space="0" w:color="auto"/>
        <w:left w:val="none" w:sz="0" w:space="0" w:color="auto"/>
        <w:bottom w:val="none" w:sz="0" w:space="0" w:color="auto"/>
        <w:right w:val="none" w:sz="0" w:space="0" w:color="auto"/>
      </w:divBdr>
    </w:div>
    <w:div w:id="147480287">
      <w:bodyDiv w:val="1"/>
      <w:marLeft w:val="0"/>
      <w:marRight w:val="0"/>
      <w:marTop w:val="0"/>
      <w:marBottom w:val="0"/>
      <w:divBdr>
        <w:top w:val="none" w:sz="0" w:space="0" w:color="auto"/>
        <w:left w:val="none" w:sz="0" w:space="0" w:color="auto"/>
        <w:bottom w:val="none" w:sz="0" w:space="0" w:color="auto"/>
        <w:right w:val="none" w:sz="0" w:space="0" w:color="auto"/>
      </w:divBdr>
    </w:div>
    <w:div w:id="197739503">
      <w:bodyDiv w:val="1"/>
      <w:marLeft w:val="0"/>
      <w:marRight w:val="0"/>
      <w:marTop w:val="0"/>
      <w:marBottom w:val="0"/>
      <w:divBdr>
        <w:top w:val="none" w:sz="0" w:space="0" w:color="auto"/>
        <w:left w:val="none" w:sz="0" w:space="0" w:color="auto"/>
        <w:bottom w:val="none" w:sz="0" w:space="0" w:color="auto"/>
        <w:right w:val="none" w:sz="0" w:space="0" w:color="auto"/>
      </w:divBdr>
    </w:div>
    <w:div w:id="208496778">
      <w:bodyDiv w:val="1"/>
      <w:marLeft w:val="0"/>
      <w:marRight w:val="0"/>
      <w:marTop w:val="0"/>
      <w:marBottom w:val="0"/>
      <w:divBdr>
        <w:top w:val="none" w:sz="0" w:space="0" w:color="auto"/>
        <w:left w:val="none" w:sz="0" w:space="0" w:color="auto"/>
        <w:bottom w:val="none" w:sz="0" w:space="0" w:color="auto"/>
        <w:right w:val="none" w:sz="0" w:space="0" w:color="auto"/>
      </w:divBdr>
    </w:div>
    <w:div w:id="210769023">
      <w:bodyDiv w:val="1"/>
      <w:marLeft w:val="0"/>
      <w:marRight w:val="0"/>
      <w:marTop w:val="0"/>
      <w:marBottom w:val="0"/>
      <w:divBdr>
        <w:top w:val="none" w:sz="0" w:space="0" w:color="auto"/>
        <w:left w:val="none" w:sz="0" w:space="0" w:color="auto"/>
        <w:bottom w:val="none" w:sz="0" w:space="0" w:color="auto"/>
        <w:right w:val="none" w:sz="0" w:space="0" w:color="auto"/>
      </w:divBdr>
    </w:div>
    <w:div w:id="226113095">
      <w:bodyDiv w:val="1"/>
      <w:marLeft w:val="0"/>
      <w:marRight w:val="0"/>
      <w:marTop w:val="0"/>
      <w:marBottom w:val="0"/>
      <w:divBdr>
        <w:top w:val="none" w:sz="0" w:space="0" w:color="auto"/>
        <w:left w:val="none" w:sz="0" w:space="0" w:color="auto"/>
        <w:bottom w:val="none" w:sz="0" w:space="0" w:color="auto"/>
        <w:right w:val="none" w:sz="0" w:space="0" w:color="auto"/>
      </w:divBdr>
    </w:div>
    <w:div w:id="230628132">
      <w:bodyDiv w:val="1"/>
      <w:marLeft w:val="0"/>
      <w:marRight w:val="0"/>
      <w:marTop w:val="0"/>
      <w:marBottom w:val="0"/>
      <w:divBdr>
        <w:top w:val="none" w:sz="0" w:space="0" w:color="auto"/>
        <w:left w:val="none" w:sz="0" w:space="0" w:color="auto"/>
        <w:bottom w:val="none" w:sz="0" w:space="0" w:color="auto"/>
        <w:right w:val="none" w:sz="0" w:space="0" w:color="auto"/>
      </w:divBdr>
    </w:div>
    <w:div w:id="237131940">
      <w:bodyDiv w:val="1"/>
      <w:marLeft w:val="0"/>
      <w:marRight w:val="0"/>
      <w:marTop w:val="0"/>
      <w:marBottom w:val="0"/>
      <w:divBdr>
        <w:top w:val="none" w:sz="0" w:space="0" w:color="auto"/>
        <w:left w:val="none" w:sz="0" w:space="0" w:color="auto"/>
        <w:bottom w:val="none" w:sz="0" w:space="0" w:color="auto"/>
        <w:right w:val="none" w:sz="0" w:space="0" w:color="auto"/>
      </w:divBdr>
    </w:div>
    <w:div w:id="270817294">
      <w:bodyDiv w:val="1"/>
      <w:marLeft w:val="0"/>
      <w:marRight w:val="0"/>
      <w:marTop w:val="0"/>
      <w:marBottom w:val="0"/>
      <w:divBdr>
        <w:top w:val="none" w:sz="0" w:space="0" w:color="auto"/>
        <w:left w:val="none" w:sz="0" w:space="0" w:color="auto"/>
        <w:bottom w:val="none" w:sz="0" w:space="0" w:color="auto"/>
        <w:right w:val="none" w:sz="0" w:space="0" w:color="auto"/>
      </w:divBdr>
    </w:div>
    <w:div w:id="300381123">
      <w:bodyDiv w:val="1"/>
      <w:marLeft w:val="0"/>
      <w:marRight w:val="0"/>
      <w:marTop w:val="0"/>
      <w:marBottom w:val="0"/>
      <w:divBdr>
        <w:top w:val="none" w:sz="0" w:space="0" w:color="auto"/>
        <w:left w:val="none" w:sz="0" w:space="0" w:color="auto"/>
        <w:bottom w:val="none" w:sz="0" w:space="0" w:color="auto"/>
        <w:right w:val="none" w:sz="0" w:space="0" w:color="auto"/>
      </w:divBdr>
      <w:divsChild>
        <w:div w:id="1569801227">
          <w:marLeft w:val="0"/>
          <w:marRight w:val="0"/>
          <w:marTop w:val="0"/>
          <w:marBottom w:val="0"/>
          <w:divBdr>
            <w:top w:val="none" w:sz="0" w:space="0" w:color="auto"/>
            <w:left w:val="none" w:sz="0" w:space="0" w:color="auto"/>
            <w:bottom w:val="none" w:sz="0" w:space="0" w:color="auto"/>
            <w:right w:val="none" w:sz="0" w:space="0" w:color="auto"/>
          </w:divBdr>
        </w:div>
        <w:div w:id="1743941901">
          <w:marLeft w:val="0"/>
          <w:marRight w:val="0"/>
          <w:marTop w:val="0"/>
          <w:marBottom w:val="0"/>
          <w:divBdr>
            <w:top w:val="none" w:sz="0" w:space="0" w:color="auto"/>
            <w:left w:val="none" w:sz="0" w:space="0" w:color="auto"/>
            <w:bottom w:val="none" w:sz="0" w:space="0" w:color="auto"/>
            <w:right w:val="none" w:sz="0" w:space="0" w:color="auto"/>
          </w:divBdr>
        </w:div>
        <w:div w:id="910968199">
          <w:marLeft w:val="0"/>
          <w:marRight w:val="0"/>
          <w:marTop w:val="0"/>
          <w:marBottom w:val="0"/>
          <w:divBdr>
            <w:top w:val="none" w:sz="0" w:space="0" w:color="auto"/>
            <w:left w:val="none" w:sz="0" w:space="0" w:color="auto"/>
            <w:bottom w:val="none" w:sz="0" w:space="0" w:color="auto"/>
            <w:right w:val="none" w:sz="0" w:space="0" w:color="auto"/>
          </w:divBdr>
        </w:div>
        <w:div w:id="1753240126">
          <w:marLeft w:val="0"/>
          <w:marRight w:val="0"/>
          <w:marTop w:val="0"/>
          <w:marBottom w:val="0"/>
          <w:divBdr>
            <w:top w:val="none" w:sz="0" w:space="0" w:color="auto"/>
            <w:left w:val="none" w:sz="0" w:space="0" w:color="auto"/>
            <w:bottom w:val="none" w:sz="0" w:space="0" w:color="auto"/>
            <w:right w:val="none" w:sz="0" w:space="0" w:color="auto"/>
          </w:divBdr>
        </w:div>
        <w:div w:id="1099984071">
          <w:marLeft w:val="0"/>
          <w:marRight w:val="0"/>
          <w:marTop w:val="0"/>
          <w:marBottom w:val="0"/>
          <w:divBdr>
            <w:top w:val="none" w:sz="0" w:space="0" w:color="auto"/>
            <w:left w:val="none" w:sz="0" w:space="0" w:color="auto"/>
            <w:bottom w:val="none" w:sz="0" w:space="0" w:color="auto"/>
            <w:right w:val="none" w:sz="0" w:space="0" w:color="auto"/>
          </w:divBdr>
        </w:div>
        <w:div w:id="1222014671">
          <w:marLeft w:val="0"/>
          <w:marRight w:val="0"/>
          <w:marTop w:val="0"/>
          <w:marBottom w:val="0"/>
          <w:divBdr>
            <w:top w:val="none" w:sz="0" w:space="0" w:color="auto"/>
            <w:left w:val="none" w:sz="0" w:space="0" w:color="auto"/>
            <w:bottom w:val="none" w:sz="0" w:space="0" w:color="auto"/>
            <w:right w:val="none" w:sz="0" w:space="0" w:color="auto"/>
          </w:divBdr>
        </w:div>
        <w:div w:id="442847609">
          <w:marLeft w:val="0"/>
          <w:marRight w:val="0"/>
          <w:marTop w:val="0"/>
          <w:marBottom w:val="0"/>
          <w:divBdr>
            <w:top w:val="none" w:sz="0" w:space="0" w:color="auto"/>
            <w:left w:val="none" w:sz="0" w:space="0" w:color="auto"/>
            <w:bottom w:val="none" w:sz="0" w:space="0" w:color="auto"/>
            <w:right w:val="none" w:sz="0" w:space="0" w:color="auto"/>
          </w:divBdr>
        </w:div>
        <w:div w:id="977997114">
          <w:marLeft w:val="0"/>
          <w:marRight w:val="0"/>
          <w:marTop w:val="0"/>
          <w:marBottom w:val="0"/>
          <w:divBdr>
            <w:top w:val="none" w:sz="0" w:space="0" w:color="auto"/>
            <w:left w:val="none" w:sz="0" w:space="0" w:color="auto"/>
            <w:bottom w:val="none" w:sz="0" w:space="0" w:color="auto"/>
            <w:right w:val="none" w:sz="0" w:space="0" w:color="auto"/>
          </w:divBdr>
        </w:div>
        <w:div w:id="80685173">
          <w:marLeft w:val="0"/>
          <w:marRight w:val="0"/>
          <w:marTop w:val="0"/>
          <w:marBottom w:val="0"/>
          <w:divBdr>
            <w:top w:val="none" w:sz="0" w:space="0" w:color="auto"/>
            <w:left w:val="none" w:sz="0" w:space="0" w:color="auto"/>
            <w:bottom w:val="none" w:sz="0" w:space="0" w:color="auto"/>
            <w:right w:val="none" w:sz="0" w:space="0" w:color="auto"/>
          </w:divBdr>
        </w:div>
        <w:div w:id="832574141">
          <w:marLeft w:val="0"/>
          <w:marRight w:val="0"/>
          <w:marTop w:val="0"/>
          <w:marBottom w:val="0"/>
          <w:divBdr>
            <w:top w:val="none" w:sz="0" w:space="0" w:color="auto"/>
            <w:left w:val="none" w:sz="0" w:space="0" w:color="auto"/>
            <w:bottom w:val="none" w:sz="0" w:space="0" w:color="auto"/>
            <w:right w:val="none" w:sz="0" w:space="0" w:color="auto"/>
          </w:divBdr>
        </w:div>
        <w:div w:id="1594125621">
          <w:marLeft w:val="0"/>
          <w:marRight w:val="0"/>
          <w:marTop w:val="0"/>
          <w:marBottom w:val="0"/>
          <w:divBdr>
            <w:top w:val="none" w:sz="0" w:space="0" w:color="auto"/>
            <w:left w:val="none" w:sz="0" w:space="0" w:color="auto"/>
            <w:bottom w:val="none" w:sz="0" w:space="0" w:color="auto"/>
            <w:right w:val="none" w:sz="0" w:space="0" w:color="auto"/>
          </w:divBdr>
        </w:div>
        <w:div w:id="1149712656">
          <w:marLeft w:val="0"/>
          <w:marRight w:val="0"/>
          <w:marTop w:val="0"/>
          <w:marBottom w:val="0"/>
          <w:divBdr>
            <w:top w:val="none" w:sz="0" w:space="0" w:color="auto"/>
            <w:left w:val="none" w:sz="0" w:space="0" w:color="auto"/>
            <w:bottom w:val="none" w:sz="0" w:space="0" w:color="auto"/>
            <w:right w:val="none" w:sz="0" w:space="0" w:color="auto"/>
          </w:divBdr>
        </w:div>
        <w:div w:id="1061102000">
          <w:marLeft w:val="0"/>
          <w:marRight w:val="0"/>
          <w:marTop w:val="0"/>
          <w:marBottom w:val="0"/>
          <w:divBdr>
            <w:top w:val="none" w:sz="0" w:space="0" w:color="auto"/>
            <w:left w:val="none" w:sz="0" w:space="0" w:color="auto"/>
            <w:bottom w:val="none" w:sz="0" w:space="0" w:color="auto"/>
            <w:right w:val="none" w:sz="0" w:space="0" w:color="auto"/>
          </w:divBdr>
        </w:div>
        <w:div w:id="1764494764">
          <w:marLeft w:val="0"/>
          <w:marRight w:val="0"/>
          <w:marTop w:val="0"/>
          <w:marBottom w:val="0"/>
          <w:divBdr>
            <w:top w:val="none" w:sz="0" w:space="0" w:color="auto"/>
            <w:left w:val="none" w:sz="0" w:space="0" w:color="auto"/>
            <w:bottom w:val="none" w:sz="0" w:space="0" w:color="auto"/>
            <w:right w:val="none" w:sz="0" w:space="0" w:color="auto"/>
          </w:divBdr>
        </w:div>
      </w:divsChild>
    </w:div>
    <w:div w:id="318927497">
      <w:bodyDiv w:val="1"/>
      <w:marLeft w:val="0"/>
      <w:marRight w:val="0"/>
      <w:marTop w:val="0"/>
      <w:marBottom w:val="0"/>
      <w:divBdr>
        <w:top w:val="none" w:sz="0" w:space="0" w:color="auto"/>
        <w:left w:val="none" w:sz="0" w:space="0" w:color="auto"/>
        <w:bottom w:val="none" w:sz="0" w:space="0" w:color="auto"/>
        <w:right w:val="none" w:sz="0" w:space="0" w:color="auto"/>
      </w:divBdr>
    </w:div>
    <w:div w:id="331642468">
      <w:bodyDiv w:val="1"/>
      <w:marLeft w:val="0"/>
      <w:marRight w:val="0"/>
      <w:marTop w:val="0"/>
      <w:marBottom w:val="0"/>
      <w:divBdr>
        <w:top w:val="none" w:sz="0" w:space="0" w:color="auto"/>
        <w:left w:val="none" w:sz="0" w:space="0" w:color="auto"/>
        <w:bottom w:val="none" w:sz="0" w:space="0" w:color="auto"/>
        <w:right w:val="none" w:sz="0" w:space="0" w:color="auto"/>
      </w:divBdr>
    </w:div>
    <w:div w:id="341201984">
      <w:bodyDiv w:val="1"/>
      <w:marLeft w:val="0"/>
      <w:marRight w:val="0"/>
      <w:marTop w:val="0"/>
      <w:marBottom w:val="0"/>
      <w:divBdr>
        <w:top w:val="none" w:sz="0" w:space="0" w:color="auto"/>
        <w:left w:val="none" w:sz="0" w:space="0" w:color="auto"/>
        <w:bottom w:val="none" w:sz="0" w:space="0" w:color="auto"/>
        <w:right w:val="none" w:sz="0" w:space="0" w:color="auto"/>
      </w:divBdr>
    </w:div>
    <w:div w:id="353923292">
      <w:bodyDiv w:val="1"/>
      <w:marLeft w:val="0"/>
      <w:marRight w:val="0"/>
      <w:marTop w:val="0"/>
      <w:marBottom w:val="0"/>
      <w:divBdr>
        <w:top w:val="none" w:sz="0" w:space="0" w:color="auto"/>
        <w:left w:val="none" w:sz="0" w:space="0" w:color="auto"/>
        <w:bottom w:val="none" w:sz="0" w:space="0" w:color="auto"/>
        <w:right w:val="none" w:sz="0" w:space="0" w:color="auto"/>
      </w:divBdr>
    </w:div>
    <w:div w:id="377168192">
      <w:bodyDiv w:val="1"/>
      <w:marLeft w:val="0"/>
      <w:marRight w:val="0"/>
      <w:marTop w:val="0"/>
      <w:marBottom w:val="0"/>
      <w:divBdr>
        <w:top w:val="none" w:sz="0" w:space="0" w:color="auto"/>
        <w:left w:val="none" w:sz="0" w:space="0" w:color="auto"/>
        <w:bottom w:val="none" w:sz="0" w:space="0" w:color="auto"/>
        <w:right w:val="none" w:sz="0" w:space="0" w:color="auto"/>
      </w:divBdr>
    </w:div>
    <w:div w:id="405229026">
      <w:bodyDiv w:val="1"/>
      <w:marLeft w:val="0"/>
      <w:marRight w:val="0"/>
      <w:marTop w:val="0"/>
      <w:marBottom w:val="0"/>
      <w:divBdr>
        <w:top w:val="none" w:sz="0" w:space="0" w:color="auto"/>
        <w:left w:val="none" w:sz="0" w:space="0" w:color="auto"/>
        <w:bottom w:val="none" w:sz="0" w:space="0" w:color="auto"/>
        <w:right w:val="none" w:sz="0" w:space="0" w:color="auto"/>
      </w:divBdr>
    </w:div>
    <w:div w:id="427429856">
      <w:bodyDiv w:val="1"/>
      <w:marLeft w:val="0"/>
      <w:marRight w:val="0"/>
      <w:marTop w:val="0"/>
      <w:marBottom w:val="0"/>
      <w:divBdr>
        <w:top w:val="none" w:sz="0" w:space="0" w:color="auto"/>
        <w:left w:val="none" w:sz="0" w:space="0" w:color="auto"/>
        <w:bottom w:val="none" w:sz="0" w:space="0" w:color="auto"/>
        <w:right w:val="none" w:sz="0" w:space="0" w:color="auto"/>
      </w:divBdr>
    </w:div>
    <w:div w:id="468520347">
      <w:bodyDiv w:val="1"/>
      <w:marLeft w:val="0"/>
      <w:marRight w:val="0"/>
      <w:marTop w:val="0"/>
      <w:marBottom w:val="0"/>
      <w:divBdr>
        <w:top w:val="none" w:sz="0" w:space="0" w:color="auto"/>
        <w:left w:val="none" w:sz="0" w:space="0" w:color="auto"/>
        <w:bottom w:val="none" w:sz="0" w:space="0" w:color="auto"/>
        <w:right w:val="none" w:sz="0" w:space="0" w:color="auto"/>
      </w:divBdr>
    </w:div>
    <w:div w:id="541409574">
      <w:bodyDiv w:val="1"/>
      <w:marLeft w:val="0"/>
      <w:marRight w:val="0"/>
      <w:marTop w:val="0"/>
      <w:marBottom w:val="0"/>
      <w:divBdr>
        <w:top w:val="none" w:sz="0" w:space="0" w:color="auto"/>
        <w:left w:val="none" w:sz="0" w:space="0" w:color="auto"/>
        <w:bottom w:val="none" w:sz="0" w:space="0" w:color="auto"/>
        <w:right w:val="none" w:sz="0" w:space="0" w:color="auto"/>
      </w:divBdr>
    </w:div>
    <w:div w:id="554125914">
      <w:bodyDiv w:val="1"/>
      <w:marLeft w:val="0"/>
      <w:marRight w:val="0"/>
      <w:marTop w:val="0"/>
      <w:marBottom w:val="0"/>
      <w:divBdr>
        <w:top w:val="none" w:sz="0" w:space="0" w:color="auto"/>
        <w:left w:val="none" w:sz="0" w:space="0" w:color="auto"/>
        <w:bottom w:val="none" w:sz="0" w:space="0" w:color="auto"/>
        <w:right w:val="none" w:sz="0" w:space="0" w:color="auto"/>
      </w:divBdr>
    </w:div>
    <w:div w:id="559485136">
      <w:bodyDiv w:val="1"/>
      <w:marLeft w:val="0"/>
      <w:marRight w:val="0"/>
      <w:marTop w:val="0"/>
      <w:marBottom w:val="0"/>
      <w:divBdr>
        <w:top w:val="none" w:sz="0" w:space="0" w:color="auto"/>
        <w:left w:val="none" w:sz="0" w:space="0" w:color="auto"/>
        <w:bottom w:val="none" w:sz="0" w:space="0" w:color="auto"/>
        <w:right w:val="none" w:sz="0" w:space="0" w:color="auto"/>
      </w:divBdr>
      <w:divsChild>
        <w:div w:id="1296184261">
          <w:marLeft w:val="0"/>
          <w:marRight w:val="0"/>
          <w:marTop w:val="0"/>
          <w:marBottom w:val="0"/>
          <w:divBdr>
            <w:top w:val="none" w:sz="0" w:space="0" w:color="auto"/>
            <w:left w:val="none" w:sz="0" w:space="0" w:color="auto"/>
            <w:bottom w:val="none" w:sz="0" w:space="0" w:color="auto"/>
            <w:right w:val="none" w:sz="0" w:space="0" w:color="auto"/>
          </w:divBdr>
          <w:divsChild>
            <w:div w:id="1912931414">
              <w:marLeft w:val="0"/>
              <w:marRight w:val="0"/>
              <w:marTop w:val="0"/>
              <w:marBottom w:val="0"/>
              <w:divBdr>
                <w:top w:val="none" w:sz="0" w:space="0" w:color="auto"/>
                <w:left w:val="none" w:sz="0" w:space="0" w:color="auto"/>
                <w:bottom w:val="none" w:sz="0" w:space="0" w:color="auto"/>
                <w:right w:val="none" w:sz="0" w:space="0" w:color="auto"/>
              </w:divBdr>
              <w:divsChild>
                <w:div w:id="6853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3515">
      <w:bodyDiv w:val="1"/>
      <w:marLeft w:val="0"/>
      <w:marRight w:val="0"/>
      <w:marTop w:val="0"/>
      <w:marBottom w:val="0"/>
      <w:divBdr>
        <w:top w:val="none" w:sz="0" w:space="0" w:color="auto"/>
        <w:left w:val="none" w:sz="0" w:space="0" w:color="auto"/>
        <w:bottom w:val="none" w:sz="0" w:space="0" w:color="auto"/>
        <w:right w:val="none" w:sz="0" w:space="0" w:color="auto"/>
      </w:divBdr>
    </w:div>
    <w:div w:id="617612635">
      <w:bodyDiv w:val="1"/>
      <w:marLeft w:val="0"/>
      <w:marRight w:val="0"/>
      <w:marTop w:val="0"/>
      <w:marBottom w:val="0"/>
      <w:divBdr>
        <w:top w:val="none" w:sz="0" w:space="0" w:color="auto"/>
        <w:left w:val="none" w:sz="0" w:space="0" w:color="auto"/>
        <w:bottom w:val="none" w:sz="0" w:space="0" w:color="auto"/>
        <w:right w:val="none" w:sz="0" w:space="0" w:color="auto"/>
      </w:divBdr>
    </w:div>
    <w:div w:id="633146701">
      <w:bodyDiv w:val="1"/>
      <w:marLeft w:val="0"/>
      <w:marRight w:val="0"/>
      <w:marTop w:val="0"/>
      <w:marBottom w:val="0"/>
      <w:divBdr>
        <w:top w:val="none" w:sz="0" w:space="0" w:color="auto"/>
        <w:left w:val="none" w:sz="0" w:space="0" w:color="auto"/>
        <w:bottom w:val="none" w:sz="0" w:space="0" w:color="auto"/>
        <w:right w:val="none" w:sz="0" w:space="0" w:color="auto"/>
      </w:divBdr>
    </w:div>
    <w:div w:id="701250795">
      <w:bodyDiv w:val="1"/>
      <w:marLeft w:val="0"/>
      <w:marRight w:val="0"/>
      <w:marTop w:val="0"/>
      <w:marBottom w:val="0"/>
      <w:divBdr>
        <w:top w:val="none" w:sz="0" w:space="0" w:color="auto"/>
        <w:left w:val="none" w:sz="0" w:space="0" w:color="auto"/>
        <w:bottom w:val="none" w:sz="0" w:space="0" w:color="auto"/>
        <w:right w:val="none" w:sz="0" w:space="0" w:color="auto"/>
      </w:divBdr>
    </w:div>
    <w:div w:id="720176569">
      <w:bodyDiv w:val="1"/>
      <w:marLeft w:val="0"/>
      <w:marRight w:val="0"/>
      <w:marTop w:val="0"/>
      <w:marBottom w:val="0"/>
      <w:divBdr>
        <w:top w:val="none" w:sz="0" w:space="0" w:color="auto"/>
        <w:left w:val="none" w:sz="0" w:space="0" w:color="auto"/>
        <w:bottom w:val="none" w:sz="0" w:space="0" w:color="auto"/>
        <w:right w:val="none" w:sz="0" w:space="0" w:color="auto"/>
      </w:divBdr>
    </w:div>
    <w:div w:id="767459159">
      <w:bodyDiv w:val="1"/>
      <w:marLeft w:val="0"/>
      <w:marRight w:val="0"/>
      <w:marTop w:val="0"/>
      <w:marBottom w:val="0"/>
      <w:divBdr>
        <w:top w:val="none" w:sz="0" w:space="0" w:color="auto"/>
        <w:left w:val="none" w:sz="0" w:space="0" w:color="auto"/>
        <w:bottom w:val="none" w:sz="0" w:space="0" w:color="auto"/>
        <w:right w:val="none" w:sz="0" w:space="0" w:color="auto"/>
      </w:divBdr>
    </w:div>
    <w:div w:id="773792331">
      <w:bodyDiv w:val="1"/>
      <w:marLeft w:val="0"/>
      <w:marRight w:val="0"/>
      <w:marTop w:val="0"/>
      <w:marBottom w:val="0"/>
      <w:divBdr>
        <w:top w:val="none" w:sz="0" w:space="0" w:color="auto"/>
        <w:left w:val="none" w:sz="0" w:space="0" w:color="auto"/>
        <w:bottom w:val="none" w:sz="0" w:space="0" w:color="auto"/>
        <w:right w:val="none" w:sz="0" w:space="0" w:color="auto"/>
      </w:divBdr>
    </w:div>
    <w:div w:id="824080973">
      <w:bodyDiv w:val="1"/>
      <w:marLeft w:val="0"/>
      <w:marRight w:val="0"/>
      <w:marTop w:val="0"/>
      <w:marBottom w:val="0"/>
      <w:divBdr>
        <w:top w:val="none" w:sz="0" w:space="0" w:color="auto"/>
        <w:left w:val="none" w:sz="0" w:space="0" w:color="auto"/>
        <w:bottom w:val="none" w:sz="0" w:space="0" w:color="auto"/>
        <w:right w:val="none" w:sz="0" w:space="0" w:color="auto"/>
      </w:divBdr>
    </w:div>
    <w:div w:id="900946041">
      <w:bodyDiv w:val="1"/>
      <w:marLeft w:val="0"/>
      <w:marRight w:val="0"/>
      <w:marTop w:val="0"/>
      <w:marBottom w:val="0"/>
      <w:divBdr>
        <w:top w:val="none" w:sz="0" w:space="0" w:color="auto"/>
        <w:left w:val="none" w:sz="0" w:space="0" w:color="auto"/>
        <w:bottom w:val="none" w:sz="0" w:space="0" w:color="auto"/>
        <w:right w:val="none" w:sz="0" w:space="0" w:color="auto"/>
      </w:divBdr>
    </w:div>
    <w:div w:id="921180641">
      <w:bodyDiv w:val="1"/>
      <w:marLeft w:val="0"/>
      <w:marRight w:val="0"/>
      <w:marTop w:val="0"/>
      <w:marBottom w:val="0"/>
      <w:divBdr>
        <w:top w:val="none" w:sz="0" w:space="0" w:color="auto"/>
        <w:left w:val="none" w:sz="0" w:space="0" w:color="auto"/>
        <w:bottom w:val="none" w:sz="0" w:space="0" w:color="auto"/>
        <w:right w:val="none" w:sz="0" w:space="0" w:color="auto"/>
      </w:divBdr>
    </w:div>
    <w:div w:id="935744884">
      <w:bodyDiv w:val="1"/>
      <w:marLeft w:val="0"/>
      <w:marRight w:val="0"/>
      <w:marTop w:val="0"/>
      <w:marBottom w:val="0"/>
      <w:divBdr>
        <w:top w:val="none" w:sz="0" w:space="0" w:color="auto"/>
        <w:left w:val="none" w:sz="0" w:space="0" w:color="auto"/>
        <w:bottom w:val="none" w:sz="0" w:space="0" w:color="auto"/>
        <w:right w:val="none" w:sz="0" w:space="0" w:color="auto"/>
      </w:divBdr>
    </w:div>
    <w:div w:id="989333014">
      <w:bodyDiv w:val="1"/>
      <w:marLeft w:val="0"/>
      <w:marRight w:val="0"/>
      <w:marTop w:val="0"/>
      <w:marBottom w:val="0"/>
      <w:divBdr>
        <w:top w:val="none" w:sz="0" w:space="0" w:color="auto"/>
        <w:left w:val="none" w:sz="0" w:space="0" w:color="auto"/>
        <w:bottom w:val="none" w:sz="0" w:space="0" w:color="auto"/>
        <w:right w:val="none" w:sz="0" w:space="0" w:color="auto"/>
      </w:divBdr>
    </w:div>
    <w:div w:id="994794770">
      <w:bodyDiv w:val="1"/>
      <w:marLeft w:val="0"/>
      <w:marRight w:val="0"/>
      <w:marTop w:val="0"/>
      <w:marBottom w:val="0"/>
      <w:divBdr>
        <w:top w:val="none" w:sz="0" w:space="0" w:color="auto"/>
        <w:left w:val="none" w:sz="0" w:space="0" w:color="auto"/>
        <w:bottom w:val="none" w:sz="0" w:space="0" w:color="auto"/>
        <w:right w:val="none" w:sz="0" w:space="0" w:color="auto"/>
      </w:divBdr>
    </w:div>
    <w:div w:id="1060133851">
      <w:bodyDiv w:val="1"/>
      <w:marLeft w:val="0"/>
      <w:marRight w:val="0"/>
      <w:marTop w:val="0"/>
      <w:marBottom w:val="0"/>
      <w:divBdr>
        <w:top w:val="none" w:sz="0" w:space="0" w:color="auto"/>
        <w:left w:val="none" w:sz="0" w:space="0" w:color="auto"/>
        <w:bottom w:val="none" w:sz="0" w:space="0" w:color="auto"/>
        <w:right w:val="none" w:sz="0" w:space="0" w:color="auto"/>
      </w:divBdr>
    </w:div>
    <w:div w:id="1082411891">
      <w:bodyDiv w:val="1"/>
      <w:marLeft w:val="0"/>
      <w:marRight w:val="0"/>
      <w:marTop w:val="0"/>
      <w:marBottom w:val="0"/>
      <w:divBdr>
        <w:top w:val="none" w:sz="0" w:space="0" w:color="auto"/>
        <w:left w:val="none" w:sz="0" w:space="0" w:color="auto"/>
        <w:bottom w:val="none" w:sz="0" w:space="0" w:color="auto"/>
        <w:right w:val="none" w:sz="0" w:space="0" w:color="auto"/>
      </w:divBdr>
    </w:div>
    <w:div w:id="1101103041">
      <w:bodyDiv w:val="1"/>
      <w:marLeft w:val="0"/>
      <w:marRight w:val="0"/>
      <w:marTop w:val="0"/>
      <w:marBottom w:val="0"/>
      <w:divBdr>
        <w:top w:val="none" w:sz="0" w:space="0" w:color="auto"/>
        <w:left w:val="none" w:sz="0" w:space="0" w:color="auto"/>
        <w:bottom w:val="none" w:sz="0" w:space="0" w:color="auto"/>
        <w:right w:val="none" w:sz="0" w:space="0" w:color="auto"/>
      </w:divBdr>
    </w:div>
    <w:div w:id="1130787626">
      <w:bodyDiv w:val="1"/>
      <w:marLeft w:val="0"/>
      <w:marRight w:val="0"/>
      <w:marTop w:val="0"/>
      <w:marBottom w:val="0"/>
      <w:divBdr>
        <w:top w:val="none" w:sz="0" w:space="0" w:color="auto"/>
        <w:left w:val="none" w:sz="0" w:space="0" w:color="auto"/>
        <w:bottom w:val="none" w:sz="0" w:space="0" w:color="auto"/>
        <w:right w:val="none" w:sz="0" w:space="0" w:color="auto"/>
      </w:divBdr>
    </w:div>
    <w:div w:id="1136147510">
      <w:bodyDiv w:val="1"/>
      <w:marLeft w:val="0"/>
      <w:marRight w:val="0"/>
      <w:marTop w:val="0"/>
      <w:marBottom w:val="0"/>
      <w:divBdr>
        <w:top w:val="none" w:sz="0" w:space="0" w:color="auto"/>
        <w:left w:val="none" w:sz="0" w:space="0" w:color="auto"/>
        <w:bottom w:val="none" w:sz="0" w:space="0" w:color="auto"/>
        <w:right w:val="none" w:sz="0" w:space="0" w:color="auto"/>
      </w:divBdr>
    </w:div>
    <w:div w:id="1166436211">
      <w:bodyDiv w:val="1"/>
      <w:marLeft w:val="0"/>
      <w:marRight w:val="0"/>
      <w:marTop w:val="0"/>
      <w:marBottom w:val="0"/>
      <w:divBdr>
        <w:top w:val="none" w:sz="0" w:space="0" w:color="auto"/>
        <w:left w:val="none" w:sz="0" w:space="0" w:color="auto"/>
        <w:bottom w:val="none" w:sz="0" w:space="0" w:color="auto"/>
        <w:right w:val="none" w:sz="0" w:space="0" w:color="auto"/>
      </w:divBdr>
    </w:div>
    <w:div w:id="1211653131">
      <w:bodyDiv w:val="1"/>
      <w:marLeft w:val="0"/>
      <w:marRight w:val="0"/>
      <w:marTop w:val="0"/>
      <w:marBottom w:val="0"/>
      <w:divBdr>
        <w:top w:val="none" w:sz="0" w:space="0" w:color="auto"/>
        <w:left w:val="none" w:sz="0" w:space="0" w:color="auto"/>
        <w:bottom w:val="none" w:sz="0" w:space="0" w:color="auto"/>
        <w:right w:val="none" w:sz="0" w:space="0" w:color="auto"/>
      </w:divBdr>
      <w:divsChild>
        <w:div w:id="960840907">
          <w:marLeft w:val="0"/>
          <w:marRight w:val="0"/>
          <w:marTop w:val="0"/>
          <w:marBottom w:val="0"/>
          <w:divBdr>
            <w:top w:val="none" w:sz="0" w:space="0" w:color="auto"/>
            <w:left w:val="none" w:sz="0" w:space="0" w:color="auto"/>
            <w:bottom w:val="none" w:sz="0" w:space="0" w:color="auto"/>
            <w:right w:val="none" w:sz="0" w:space="0" w:color="auto"/>
          </w:divBdr>
          <w:divsChild>
            <w:div w:id="668756150">
              <w:marLeft w:val="0"/>
              <w:marRight w:val="0"/>
              <w:marTop w:val="0"/>
              <w:marBottom w:val="0"/>
              <w:divBdr>
                <w:top w:val="none" w:sz="0" w:space="0" w:color="auto"/>
                <w:left w:val="none" w:sz="0" w:space="0" w:color="auto"/>
                <w:bottom w:val="none" w:sz="0" w:space="0" w:color="auto"/>
                <w:right w:val="none" w:sz="0" w:space="0" w:color="auto"/>
              </w:divBdr>
              <w:divsChild>
                <w:div w:id="12742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84204">
      <w:bodyDiv w:val="1"/>
      <w:marLeft w:val="0"/>
      <w:marRight w:val="0"/>
      <w:marTop w:val="0"/>
      <w:marBottom w:val="0"/>
      <w:divBdr>
        <w:top w:val="none" w:sz="0" w:space="0" w:color="auto"/>
        <w:left w:val="none" w:sz="0" w:space="0" w:color="auto"/>
        <w:bottom w:val="none" w:sz="0" w:space="0" w:color="auto"/>
        <w:right w:val="none" w:sz="0" w:space="0" w:color="auto"/>
      </w:divBdr>
    </w:div>
    <w:div w:id="1272590801">
      <w:bodyDiv w:val="1"/>
      <w:marLeft w:val="0"/>
      <w:marRight w:val="0"/>
      <w:marTop w:val="0"/>
      <w:marBottom w:val="0"/>
      <w:divBdr>
        <w:top w:val="none" w:sz="0" w:space="0" w:color="auto"/>
        <w:left w:val="none" w:sz="0" w:space="0" w:color="auto"/>
        <w:bottom w:val="none" w:sz="0" w:space="0" w:color="auto"/>
        <w:right w:val="none" w:sz="0" w:space="0" w:color="auto"/>
      </w:divBdr>
    </w:div>
    <w:div w:id="1280405882">
      <w:bodyDiv w:val="1"/>
      <w:marLeft w:val="0"/>
      <w:marRight w:val="0"/>
      <w:marTop w:val="0"/>
      <w:marBottom w:val="0"/>
      <w:divBdr>
        <w:top w:val="none" w:sz="0" w:space="0" w:color="auto"/>
        <w:left w:val="none" w:sz="0" w:space="0" w:color="auto"/>
        <w:bottom w:val="none" w:sz="0" w:space="0" w:color="auto"/>
        <w:right w:val="none" w:sz="0" w:space="0" w:color="auto"/>
      </w:divBdr>
    </w:div>
    <w:div w:id="1313489635">
      <w:bodyDiv w:val="1"/>
      <w:marLeft w:val="0"/>
      <w:marRight w:val="0"/>
      <w:marTop w:val="0"/>
      <w:marBottom w:val="0"/>
      <w:divBdr>
        <w:top w:val="none" w:sz="0" w:space="0" w:color="auto"/>
        <w:left w:val="none" w:sz="0" w:space="0" w:color="auto"/>
        <w:bottom w:val="none" w:sz="0" w:space="0" w:color="auto"/>
        <w:right w:val="none" w:sz="0" w:space="0" w:color="auto"/>
      </w:divBdr>
    </w:div>
    <w:div w:id="1359046037">
      <w:bodyDiv w:val="1"/>
      <w:marLeft w:val="0"/>
      <w:marRight w:val="0"/>
      <w:marTop w:val="0"/>
      <w:marBottom w:val="0"/>
      <w:divBdr>
        <w:top w:val="none" w:sz="0" w:space="0" w:color="auto"/>
        <w:left w:val="none" w:sz="0" w:space="0" w:color="auto"/>
        <w:bottom w:val="none" w:sz="0" w:space="0" w:color="auto"/>
        <w:right w:val="none" w:sz="0" w:space="0" w:color="auto"/>
      </w:divBdr>
      <w:divsChild>
        <w:div w:id="1345208673">
          <w:marLeft w:val="0"/>
          <w:marRight w:val="0"/>
          <w:marTop w:val="0"/>
          <w:marBottom w:val="0"/>
          <w:divBdr>
            <w:top w:val="none" w:sz="0" w:space="0" w:color="auto"/>
            <w:left w:val="none" w:sz="0" w:space="0" w:color="auto"/>
            <w:bottom w:val="none" w:sz="0" w:space="0" w:color="auto"/>
            <w:right w:val="none" w:sz="0" w:space="0" w:color="auto"/>
          </w:divBdr>
          <w:divsChild>
            <w:div w:id="969558430">
              <w:marLeft w:val="0"/>
              <w:marRight w:val="0"/>
              <w:marTop w:val="0"/>
              <w:marBottom w:val="0"/>
              <w:divBdr>
                <w:top w:val="none" w:sz="0" w:space="0" w:color="auto"/>
                <w:left w:val="none" w:sz="0" w:space="0" w:color="auto"/>
                <w:bottom w:val="none" w:sz="0" w:space="0" w:color="auto"/>
                <w:right w:val="none" w:sz="0" w:space="0" w:color="auto"/>
              </w:divBdr>
              <w:divsChild>
                <w:div w:id="1782256788">
                  <w:marLeft w:val="0"/>
                  <w:marRight w:val="0"/>
                  <w:marTop w:val="0"/>
                  <w:marBottom w:val="0"/>
                  <w:divBdr>
                    <w:top w:val="none" w:sz="0" w:space="0" w:color="auto"/>
                    <w:left w:val="none" w:sz="0" w:space="0" w:color="auto"/>
                    <w:bottom w:val="none" w:sz="0" w:space="0" w:color="auto"/>
                    <w:right w:val="none" w:sz="0" w:space="0" w:color="auto"/>
                  </w:divBdr>
                </w:div>
                <w:div w:id="1445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66603">
      <w:bodyDiv w:val="1"/>
      <w:marLeft w:val="0"/>
      <w:marRight w:val="0"/>
      <w:marTop w:val="0"/>
      <w:marBottom w:val="0"/>
      <w:divBdr>
        <w:top w:val="none" w:sz="0" w:space="0" w:color="auto"/>
        <w:left w:val="none" w:sz="0" w:space="0" w:color="auto"/>
        <w:bottom w:val="none" w:sz="0" w:space="0" w:color="auto"/>
        <w:right w:val="none" w:sz="0" w:space="0" w:color="auto"/>
      </w:divBdr>
      <w:divsChild>
        <w:div w:id="2046782951">
          <w:marLeft w:val="0"/>
          <w:marRight w:val="0"/>
          <w:marTop w:val="0"/>
          <w:marBottom w:val="0"/>
          <w:divBdr>
            <w:top w:val="none" w:sz="0" w:space="0" w:color="auto"/>
            <w:left w:val="none" w:sz="0" w:space="0" w:color="auto"/>
            <w:bottom w:val="none" w:sz="0" w:space="0" w:color="auto"/>
            <w:right w:val="none" w:sz="0" w:space="0" w:color="auto"/>
          </w:divBdr>
          <w:divsChild>
            <w:div w:id="974719920">
              <w:marLeft w:val="0"/>
              <w:marRight w:val="0"/>
              <w:marTop w:val="0"/>
              <w:marBottom w:val="0"/>
              <w:divBdr>
                <w:top w:val="none" w:sz="0" w:space="0" w:color="auto"/>
                <w:left w:val="none" w:sz="0" w:space="0" w:color="auto"/>
                <w:bottom w:val="none" w:sz="0" w:space="0" w:color="auto"/>
                <w:right w:val="none" w:sz="0" w:space="0" w:color="auto"/>
              </w:divBdr>
              <w:divsChild>
                <w:div w:id="15846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7479">
      <w:bodyDiv w:val="1"/>
      <w:marLeft w:val="0"/>
      <w:marRight w:val="0"/>
      <w:marTop w:val="0"/>
      <w:marBottom w:val="0"/>
      <w:divBdr>
        <w:top w:val="none" w:sz="0" w:space="0" w:color="auto"/>
        <w:left w:val="none" w:sz="0" w:space="0" w:color="auto"/>
        <w:bottom w:val="none" w:sz="0" w:space="0" w:color="auto"/>
        <w:right w:val="none" w:sz="0" w:space="0" w:color="auto"/>
      </w:divBdr>
    </w:div>
    <w:div w:id="1405713142">
      <w:bodyDiv w:val="1"/>
      <w:marLeft w:val="0"/>
      <w:marRight w:val="0"/>
      <w:marTop w:val="0"/>
      <w:marBottom w:val="0"/>
      <w:divBdr>
        <w:top w:val="none" w:sz="0" w:space="0" w:color="auto"/>
        <w:left w:val="none" w:sz="0" w:space="0" w:color="auto"/>
        <w:bottom w:val="none" w:sz="0" w:space="0" w:color="auto"/>
        <w:right w:val="none" w:sz="0" w:space="0" w:color="auto"/>
      </w:divBdr>
    </w:div>
    <w:div w:id="1418744786">
      <w:bodyDiv w:val="1"/>
      <w:marLeft w:val="0"/>
      <w:marRight w:val="0"/>
      <w:marTop w:val="0"/>
      <w:marBottom w:val="0"/>
      <w:divBdr>
        <w:top w:val="none" w:sz="0" w:space="0" w:color="auto"/>
        <w:left w:val="none" w:sz="0" w:space="0" w:color="auto"/>
        <w:bottom w:val="none" w:sz="0" w:space="0" w:color="auto"/>
        <w:right w:val="none" w:sz="0" w:space="0" w:color="auto"/>
      </w:divBdr>
    </w:div>
    <w:div w:id="1429236953">
      <w:bodyDiv w:val="1"/>
      <w:marLeft w:val="0"/>
      <w:marRight w:val="0"/>
      <w:marTop w:val="0"/>
      <w:marBottom w:val="0"/>
      <w:divBdr>
        <w:top w:val="none" w:sz="0" w:space="0" w:color="auto"/>
        <w:left w:val="none" w:sz="0" w:space="0" w:color="auto"/>
        <w:bottom w:val="none" w:sz="0" w:space="0" w:color="auto"/>
        <w:right w:val="none" w:sz="0" w:space="0" w:color="auto"/>
      </w:divBdr>
    </w:div>
    <w:div w:id="1463503665">
      <w:bodyDiv w:val="1"/>
      <w:marLeft w:val="0"/>
      <w:marRight w:val="0"/>
      <w:marTop w:val="0"/>
      <w:marBottom w:val="0"/>
      <w:divBdr>
        <w:top w:val="none" w:sz="0" w:space="0" w:color="auto"/>
        <w:left w:val="none" w:sz="0" w:space="0" w:color="auto"/>
        <w:bottom w:val="none" w:sz="0" w:space="0" w:color="auto"/>
        <w:right w:val="none" w:sz="0" w:space="0" w:color="auto"/>
      </w:divBdr>
    </w:div>
    <w:div w:id="1486235967">
      <w:bodyDiv w:val="1"/>
      <w:marLeft w:val="0"/>
      <w:marRight w:val="0"/>
      <w:marTop w:val="0"/>
      <w:marBottom w:val="0"/>
      <w:divBdr>
        <w:top w:val="none" w:sz="0" w:space="0" w:color="auto"/>
        <w:left w:val="none" w:sz="0" w:space="0" w:color="auto"/>
        <w:bottom w:val="none" w:sz="0" w:space="0" w:color="auto"/>
        <w:right w:val="none" w:sz="0" w:space="0" w:color="auto"/>
      </w:divBdr>
    </w:div>
    <w:div w:id="1490361144">
      <w:bodyDiv w:val="1"/>
      <w:marLeft w:val="0"/>
      <w:marRight w:val="0"/>
      <w:marTop w:val="0"/>
      <w:marBottom w:val="0"/>
      <w:divBdr>
        <w:top w:val="none" w:sz="0" w:space="0" w:color="auto"/>
        <w:left w:val="none" w:sz="0" w:space="0" w:color="auto"/>
        <w:bottom w:val="none" w:sz="0" w:space="0" w:color="auto"/>
        <w:right w:val="none" w:sz="0" w:space="0" w:color="auto"/>
      </w:divBdr>
    </w:div>
    <w:div w:id="150327331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4">
          <w:marLeft w:val="0"/>
          <w:marRight w:val="0"/>
          <w:marTop w:val="0"/>
          <w:marBottom w:val="0"/>
          <w:divBdr>
            <w:top w:val="none" w:sz="0" w:space="0" w:color="auto"/>
            <w:left w:val="none" w:sz="0" w:space="0" w:color="auto"/>
            <w:bottom w:val="none" w:sz="0" w:space="0" w:color="auto"/>
            <w:right w:val="none" w:sz="0" w:space="0" w:color="auto"/>
          </w:divBdr>
          <w:divsChild>
            <w:div w:id="1399355464">
              <w:marLeft w:val="0"/>
              <w:marRight w:val="0"/>
              <w:marTop w:val="0"/>
              <w:marBottom w:val="0"/>
              <w:divBdr>
                <w:top w:val="none" w:sz="0" w:space="0" w:color="auto"/>
                <w:left w:val="none" w:sz="0" w:space="0" w:color="auto"/>
                <w:bottom w:val="none" w:sz="0" w:space="0" w:color="auto"/>
                <w:right w:val="none" w:sz="0" w:space="0" w:color="auto"/>
              </w:divBdr>
              <w:divsChild>
                <w:div w:id="1553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8423">
      <w:bodyDiv w:val="1"/>
      <w:marLeft w:val="0"/>
      <w:marRight w:val="0"/>
      <w:marTop w:val="0"/>
      <w:marBottom w:val="0"/>
      <w:divBdr>
        <w:top w:val="none" w:sz="0" w:space="0" w:color="auto"/>
        <w:left w:val="none" w:sz="0" w:space="0" w:color="auto"/>
        <w:bottom w:val="none" w:sz="0" w:space="0" w:color="auto"/>
        <w:right w:val="none" w:sz="0" w:space="0" w:color="auto"/>
      </w:divBdr>
    </w:div>
    <w:div w:id="1558513133">
      <w:bodyDiv w:val="1"/>
      <w:marLeft w:val="0"/>
      <w:marRight w:val="0"/>
      <w:marTop w:val="0"/>
      <w:marBottom w:val="0"/>
      <w:divBdr>
        <w:top w:val="none" w:sz="0" w:space="0" w:color="auto"/>
        <w:left w:val="none" w:sz="0" w:space="0" w:color="auto"/>
        <w:bottom w:val="none" w:sz="0" w:space="0" w:color="auto"/>
        <w:right w:val="none" w:sz="0" w:space="0" w:color="auto"/>
      </w:divBdr>
    </w:div>
    <w:div w:id="1662196632">
      <w:bodyDiv w:val="1"/>
      <w:marLeft w:val="0"/>
      <w:marRight w:val="0"/>
      <w:marTop w:val="0"/>
      <w:marBottom w:val="0"/>
      <w:divBdr>
        <w:top w:val="none" w:sz="0" w:space="0" w:color="auto"/>
        <w:left w:val="none" w:sz="0" w:space="0" w:color="auto"/>
        <w:bottom w:val="none" w:sz="0" w:space="0" w:color="auto"/>
        <w:right w:val="none" w:sz="0" w:space="0" w:color="auto"/>
      </w:divBdr>
    </w:div>
    <w:div w:id="1678389511">
      <w:bodyDiv w:val="1"/>
      <w:marLeft w:val="0"/>
      <w:marRight w:val="0"/>
      <w:marTop w:val="0"/>
      <w:marBottom w:val="0"/>
      <w:divBdr>
        <w:top w:val="none" w:sz="0" w:space="0" w:color="auto"/>
        <w:left w:val="none" w:sz="0" w:space="0" w:color="auto"/>
        <w:bottom w:val="none" w:sz="0" w:space="0" w:color="auto"/>
        <w:right w:val="none" w:sz="0" w:space="0" w:color="auto"/>
      </w:divBdr>
    </w:div>
    <w:div w:id="1690721703">
      <w:bodyDiv w:val="1"/>
      <w:marLeft w:val="0"/>
      <w:marRight w:val="0"/>
      <w:marTop w:val="0"/>
      <w:marBottom w:val="0"/>
      <w:divBdr>
        <w:top w:val="none" w:sz="0" w:space="0" w:color="auto"/>
        <w:left w:val="none" w:sz="0" w:space="0" w:color="auto"/>
        <w:bottom w:val="none" w:sz="0" w:space="0" w:color="auto"/>
        <w:right w:val="none" w:sz="0" w:space="0" w:color="auto"/>
      </w:divBdr>
    </w:div>
    <w:div w:id="1711228498">
      <w:bodyDiv w:val="1"/>
      <w:marLeft w:val="0"/>
      <w:marRight w:val="0"/>
      <w:marTop w:val="0"/>
      <w:marBottom w:val="0"/>
      <w:divBdr>
        <w:top w:val="none" w:sz="0" w:space="0" w:color="auto"/>
        <w:left w:val="none" w:sz="0" w:space="0" w:color="auto"/>
        <w:bottom w:val="none" w:sz="0" w:space="0" w:color="auto"/>
        <w:right w:val="none" w:sz="0" w:space="0" w:color="auto"/>
      </w:divBdr>
    </w:div>
    <w:div w:id="1745252133">
      <w:bodyDiv w:val="1"/>
      <w:marLeft w:val="0"/>
      <w:marRight w:val="0"/>
      <w:marTop w:val="0"/>
      <w:marBottom w:val="0"/>
      <w:divBdr>
        <w:top w:val="none" w:sz="0" w:space="0" w:color="auto"/>
        <w:left w:val="none" w:sz="0" w:space="0" w:color="auto"/>
        <w:bottom w:val="none" w:sz="0" w:space="0" w:color="auto"/>
        <w:right w:val="none" w:sz="0" w:space="0" w:color="auto"/>
      </w:divBdr>
    </w:div>
    <w:div w:id="1797211402">
      <w:bodyDiv w:val="1"/>
      <w:marLeft w:val="0"/>
      <w:marRight w:val="0"/>
      <w:marTop w:val="0"/>
      <w:marBottom w:val="0"/>
      <w:divBdr>
        <w:top w:val="none" w:sz="0" w:space="0" w:color="auto"/>
        <w:left w:val="none" w:sz="0" w:space="0" w:color="auto"/>
        <w:bottom w:val="none" w:sz="0" w:space="0" w:color="auto"/>
        <w:right w:val="none" w:sz="0" w:space="0" w:color="auto"/>
      </w:divBdr>
    </w:div>
    <w:div w:id="1810197978">
      <w:bodyDiv w:val="1"/>
      <w:marLeft w:val="0"/>
      <w:marRight w:val="0"/>
      <w:marTop w:val="0"/>
      <w:marBottom w:val="0"/>
      <w:divBdr>
        <w:top w:val="none" w:sz="0" w:space="0" w:color="auto"/>
        <w:left w:val="none" w:sz="0" w:space="0" w:color="auto"/>
        <w:bottom w:val="none" w:sz="0" w:space="0" w:color="auto"/>
        <w:right w:val="none" w:sz="0" w:space="0" w:color="auto"/>
      </w:divBdr>
    </w:div>
    <w:div w:id="1851214400">
      <w:bodyDiv w:val="1"/>
      <w:marLeft w:val="0"/>
      <w:marRight w:val="0"/>
      <w:marTop w:val="0"/>
      <w:marBottom w:val="0"/>
      <w:divBdr>
        <w:top w:val="none" w:sz="0" w:space="0" w:color="auto"/>
        <w:left w:val="none" w:sz="0" w:space="0" w:color="auto"/>
        <w:bottom w:val="none" w:sz="0" w:space="0" w:color="auto"/>
        <w:right w:val="none" w:sz="0" w:space="0" w:color="auto"/>
      </w:divBdr>
    </w:div>
    <w:div w:id="1861696016">
      <w:bodyDiv w:val="1"/>
      <w:marLeft w:val="0"/>
      <w:marRight w:val="0"/>
      <w:marTop w:val="0"/>
      <w:marBottom w:val="0"/>
      <w:divBdr>
        <w:top w:val="none" w:sz="0" w:space="0" w:color="auto"/>
        <w:left w:val="none" w:sz="0" w:space="0" w:color="auto"/>
        <w:bottom w:val="none" w:sz="0" w:space="0" w:color="auto"/>
        <w:right w:val="none" w:sz="0" w:space="0" w:color="auto"/>
      </w:divBdr>
      <w:divsChild>
        <w:div w:id="2097365316">
          <w:marLeft w:val="0"/>
          <w:marRight w:val="0"/>
          <w:marTop w:val="0"/>
          <w:marBottom w:val="0"/>
          <w:divBdr>
            <w:top w:val="none" w:sz="0" w:space="0" w:color="auto"/>
            <w:left w:val="none" w:sz="0" w:space="0" w:color="auto"/>
            <w:bottom w:val="none" w:sz="0" w:space="0" w:color="auto"/>
            <w:right w:val="none" w:sz="0" w:space="0" w:color="auto"/>
          </w:divBdr>
          <w:divsChild>
            <w:div w:id="40134476">
              <w:marLeft w:val="0"/>
              <w:marRight w:val="0"/>
              <w:marTop w:val="0"/>
              <w:marBottom w:val="0"/>
              <w:divBdr>
                <w:top w:val="none" w:sz="0" w:space="0" w:color="auto"/>
                <w:left w:val="none" w:sz="0" w:space="0" w:color="auto"/>
                <w:bottom w:val="none" w:sz="0" w:space="0" w:color="auto"/>
                <w:right w:val="none" w:sz="0" w:space="0" w:color="auto"/>
              </w:divBdr>
              <w:divsChild>
                <w:div w:id="896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301">
      <w:bodyDiv w:val="1"/>
      <w:marLeft w:val="0"/>
      <w:marRight w:val="0"/>
      <w:marTop w:val="0"/>
      <w:marBottom w:val="0"/>
      <w:divBdr>
        <w:top w:val="none" w:sz="0" w:space="0" w:color="auto"/>
        <w:left w:val="none" w:sz="0" w:space="0" w:color="auto"/>
        <w:bottom w:val="none" w:sz="0" w:space="0" w:color="auto"/>
        <w:right w:val="none" w:sz="0" w:space="0" w:color="auto"/>
      </w:divBdr>
    </w:div>
    <w:div w:id="1907950877">
      <w:bodyDiv w:val="1"/>
      <w:marLeft w:val="0"/>
      <w:marRight w:val="0"/>
      <w:marTop w:val="0"/>
      <w:marBottom w:val="0"/>
      <w:divBdr>
        <w:top w:val="none" w:sz="0" w:space="0" w:color="auto"/>
        <w:left w:val="none" w:sz="0" w:space="0" w:color="auto"/>
        <w:bottom w:val="none" w:sz="0" w:space="0" w:color="auto"/>
        <w:right w:val="none" w:sz="0" w:space="0" w:color="auto"/>
      </w:divBdr>
    </w:div>
    <w:div w:id="1954558752">
      <w:bodyDiv w:val="1"/>
      <w:marLeft w:val="0"/>
      <w:marRight w:val="0"/>
      <w:marTop w:val="0"/>
      <w:marBottom w:val="0"/>
      <w:divBdr>
        <w:top w:val="none" w:sz="0" w:space="0" w:color="auto"/>
        <w:left w:val="none" w:sz="0" w:space="0" w:color="auto"/>
        <w:bottom w:val="none" w:sz="0" w:space="0" w:color="auto"/>
        <w:right w:val="none" w:sz="0" w:space="0" w:color="auto"/>
      </w:divBdr>
    </w:div>
    <w:div w:id="1965886277">
      <w:bodyDiv w:val="1"/>
      <w:marLeft w:val="0"/>
      <w:marRight w:val="0"/>
      <w:marTop w:val="0"/>
      <w:marBottom w:val="0"/>
      <w:divBdr>
        <w:top w:val="none" w:sz="0" w:space="0" w:color="auto"/>
        <w:left w:val="none" w:sz="0" w:space="0" w:color="auto"/>
        <w:bottom w:val="none" w:sz="0" w:space="0" w:color="auto"/>
        <w:right w:val="none" w:sz="0" w:space="0" w:color="auto"/>
      </w:divBdr>
    </w:div>
    <w:div w:id="1976519051">
      <w:bodyDiv w:val="1"/>
      <w:marLeft w:val="0"/>
      <w:marRight w:val="0"/>
      <w:marTop w:val="0"/>
      <w:marBottom w:val="0"/>
      <w:divBdr>
        <w:top w:val="none" w:sz="0" w:space="0" w:color="auto"/>
        <w:left w:val="none" w:sz="0" w:space="0" w:color="auto"/>
        <w:bottom w:val="none" w:sz="0" w:space="0" w:color="auto"/>
        <w:right w:val="none" w:sz="0" w:space="0" w:color="auto"/>
      </w:divBdr>
    </w:div>
    <w:div w:id="1981230437">
      <w:bodyDiv w:val="1"/>
      <w:marLeft w:val="0"/>
      <w:marRight w:val="0"/>
      <w:marTop w:val="0"/>
      <w:marBottom w:val="0"/>
      <w:divBdr>
        <w:top w:val="none" w:sz="0" w:space="0" w:color="auto"/>
        <w:left w:val="none" w:sz="0" w:space="0" w:color="auto"/>
        <w:bottom w:val="none" w:sz="0" w:space="0" w:color="auto"/>
        <w:right w:val="none" w:sz="0" w:space="0" w:color="auto"/>
      </w:divBdr>
    </w:div>
    <w:div w:id="1996258495">
      <w:bodyDiv w:val="1"/>
      <w:marLeft w:val="0"/>
      <w:marRight w:val="0"/>
      <w:marTop w:val="0"/>
      <w:marBottom w:val="0"/>
      <w:divBdr>
        <w:top w:val="none" w:sz="0" w:space="0" w:color="auto"/>
        <w:left w:val="none" w:sz="0" w:space="0" w:color="auto"/>
        <w:bottom w:val="none" w:sz="0" w:space="0" w:color="auto"/>
        <w:right w:val="none" w:sz="0" w:space="0" w:color="auto"/>
      </w:divBdr>
    </w:div>
    <w:div w:id="2025740346">
      <w:bodyDiv w:val="1"/>
      <w:marLeft w:val="0"/>
      <w:marRight w:val="0"/>
      <w:marTop w:val="0"/>
      <w:marBottom w:val="0"/>
      <w:divBdr>
        <w:top w:val="none" w:sz="0" w:space="0" w:color="auto"/>
        <w:left w:val="none" w:sz="0" w:space="0" w:color="auto"/>
        <w:bottom w:val="none" w:sz="0" w:space="0" w:color="auto"/>
        <w:right w:val="none" w:sz="0" w:space="0" w:color="auto"/>
      </w:divBdr>
    </w:div>
    <w:div w:id="2043824515">
      <w:bodyDiv w:val="1"/>
      <w:marLeft w:val="0"/>
      <w:marRight w:val="0"/>
      <w:marTop w:val="0"/>
      <w:marBottom w:val="0"/>
      <w:divBdr>
        <w:top w:val="none" w:sz="0" w:space="0" w:color="auto"/>
        <w:left w:val="none" w:sz="0" w:space="0" w:color="auto"/>
        <w:bottom w:val="none" w:sz="0" w:space="0" w:color="auto"/>
        <w:right w:val="none" w:sz="0" w:space="0" w:color="auto"/>
      </w:divBdr>
    </w:div>
    <w:div w:id="2061585362">
      <w:bodyDiv w:val="1"/>
      <w:marLeft w:val="0"/>
      <w:marRight w:val="0"/>
      <w:marTop w:val="0"/>
      <w:marBottom w:val="0"/>
      <w:divBdr>
        <w:top w:val="none" w:sz="0" w:space="0" w:color="auto"/>
        <w:left w:val="none" w:sz="0" w:space="0" w:color="auto"/>
        <w:bottom w:val="none" w:sz="0" w:space="0" w:color="auto"/>
        <w:right w:val="none" w:sz="0" w:space="0" w:color="auto"/>
      </w:divBdr>
    </w:div>
    <w:div w:id="2103453837">
      <w:bodyDiv w:val="1"/>
      <w:marLeft w:val="0"/>
      <w:marRight w:val="0"/>
      <w:marTop w:val="0"/>
      <w:marBottom w:val="0"/>
      <w:divBdr>
        <w:top w:val="none" w:sz="0" w:space="0" w:color="auto"/>
        <w:left w:val="none" w:sz="0" w:space="0" w:color="auto"/>
        <w:bottom w:val="none" w:sz="0" w:space="0" w:color="auto"/>
        <w:right w:val="none" w:sz="0" w:space="0" w:color="auto"/>
      </w:divBdr>
      <w:divsChild>
        <w:div w:id="826048444">
          <w:marLeft w:val="0"/>
          <w:marRight w:val="0"/>
          <w:marTop w:val="0"/>
          <w:marBottom w:val="0"/>
          <w:divBdr>
            <w:top w:val="none" w:sz="0" w:space="0" w:color="auto"/>
            <w:left w:val="none" w:sz="0" w:space="0" w:color="auto"/>
            <w:bottom w:val="none" w:sz="0" w:space="0" w:color="auto"/>
            <w:right w:val="none" w:sz="0" w:space="0" w:color="auto"/>
          </w:divBdr>
          <w:divsChild>
            <w:div w:id="2018848229">
              <w:marLeft w:val="0"/>
              <w:marRight w:val="0"/>
              <w:marTop w:val="0"/>
              <w:marBottom w:val="0"/>
              <w:divBdr>
                <w:top w:val="none" w:sz="0" w:space="0" w:color="auto"/>
                <w:left w:val="none" w:sz="0" w:space="0" w:color="auto"/>
                <w:bottom w:val="none" w:sz="0" w:space="0" w:color="auto"/>
                <w:right w:val="none" w:sz="0" w:space="0" w:color="auto"/>
              </w:divBdr>
              <w:divsChild>
                <w:div w:id="21170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2884">
      <w:bodyDiv w:val="1"/>
      <w:marLeft w:val="0"/>
      <w:marRight w:val="0"/>
      <w:marTop w:val="0"/>
      <w:marBottom w:val="0"/>
      <w:divBdr>
        <w:top w:val="none" w:sz="0" w:space="0" w:color="auto"/>
        <w:left w:val="none" w:sz="0" w:space="0" w:color="auto"/>
        <w:bottom w:val="none" w:sz="0" w:space="0" w:color="auto"/>
        <w:right w:val="none" w:sz="0" w:space="0" w:color="auto"/>
      </w:divBdr>
    </w:div>
    <w:div w:id="2131509356">
      <w:bodyDiv w:val="1"/>
      <w:marLeft w:val="0"/>
      <w:marRight w:val="0"/>
      <w:marTop w:val="0"/>
      <w:marBottom w:val="0"/>
      <w:divBdr>
        <w:top w:val="none" w:sz="0" w:space="0" w:color="auto"/>
        <w:left w:val="none" w:sz="0" w:space="0" w:color="auto"/>
        <w:bottom w:val="none" w:sz="0" w:space="0" w:color="auto"/>
        <w:right w:val="none" w:sz="0" w:space="0" w:color="auto"/>
      </w:divBdr>
    </w:div>
    <w:div w:id="2135052716">
      <w:bodyDiv w:val="1"/>
      <w:marLeft w:val="0"/>
      <w:marRight w:val="0"/>
      <w:marTop w:val="0"/>
      <w:marBottom w:val="0"/>
      <w:divBdr>
        <w:top w:val="none" w:sz="0" w:space="0" w:color="auto"/>
        <w:left w:val="none" w:sz="0" w:space="0" w:color="auto"/>
        <w:bottom w:val="none" w:sz="0" w:space="0" w:color="auto"/>
        <w:right w:val="none" w:sz="0" w:space="0" w:color="auto"/>
      </w:divBdr>
      <w:divsChild>
        <w:div w:id="755785608">
          <w:marLeft w:val="0"/>
          <w:marRight w:val="0"/>
          <w:marTop w:val="0"/>
          <w:marBottom w:val="0"/>
          <w:divBdr>
            <w:top w:val="none" w:sz="0" w:space="0" w:color="auto"/>
            <w:left w:val="none" w:sz="0" w:space="0" w:color="auto"/>
            <w:bottom w:val="none" w:sz="0" w:space="0" w:color="auto"/>
            <w:right w:val="none" w:sz="0" w:space="0" w:color="auto"/>
          </w:divBdr>
          <w:divsChild>
            <w:div w:id="1632784668">
              <w:marLeft w:val="0"/>
              <w:marRight w:val="0"/>
              <w:marTop w:val="0"/>
              <w:marBottom w:val="0"/>
              <w:divBdr>
                <w:top w:val="none" w:sz="0" w:space="0" w:color="auto"/>
                <w:left w:val="none" w:sz="0" w:space="0" w:color="auto"/>
                <w:bottom w:val="none" w:sz="0" w:space="0" w:color="auto"/>
                <w:right w:val="none" w:sz="0" w:space="0" w:color="auto"/>
              </w:divBdr>
              <w:divsChild>
                <w:div w:id="4622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pulation.un.org/w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onapo.gob.mx/es/CONAPO/Proyecciones" TargetMode="External"/><Relationship Id="rId2" Type="http://schemas.openxmlformats.org/officeDocument/2006/relationships/hyperlink" Target="https://www.inegi.org.mx/contenidos/saladeprensa/aproposito/2021/EAP_ADULMAYOR_21.pdf" TargetMode="External"/><Relationship Id="rId1" Type="http://schemas.openxmlformats.org/officeDocument/2006/relationships/hyperlink" Target="https://datos.bancomundial.org/indicator/SP.POP.65UP.TO" TargetMode="External"/><Relationship Id="rId5" Type="http://schemas.openxmlformats.org/officeDocument/2006/relationships/hyperlink" Target="https://www.gob.mx/inapam/acciones-y-programas/albergues-y-residencias-diurnas-inapam" TargetMode="External"/><Relationship Id="rId4" Type="http://schemas.openxmlformats.org/officeDocument/2006/relationships/hyperlink" Target="https://www.inegi.org.mx/contenidos/saladeprensa/aproposito/2019/edad2019_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3424</Words>
  <Characters>18833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 Alemany</dc:creator>
  <cp:keywords/>
  <dc:description/>
  <cp:lastModifiedBy>P3Diputados</cp:lastModifiedBy>
  <cp:revision>4</cp:revision>
  <dcterms:created xsi:type="dcterms:W3CDTF">2022-05-24T20:08:00Z</dcterms:created>
  <dcterms:modified xsi:type="dcterms:W3CDTF">2022-05-25T14:30:00Z</dcterms:modified>
</cp:coreProperties>
</file>